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D88" w:rsidRPr="00A1697F" w:rsidRDefault="00CD3668" w:rsidP="00FB2D88">
      <w:pPr>
        <w:spacing w:after="0" w:line="240" w:lineRule="auto"/>
        <w:jc w:val="center"/>
        <w:rPr>
          <w:rFonts w:ascii="Times New Roman" w:eastAsia="Times New Roman" w:hAnsi="Times New Roman" w:cs="Times New Roman"/>
          <w:b/>
          <w:bCs/>
          <w:sz w:val="32"/>
          <w:szCs w:val="32"/>
          <w:lang w:eastAsia="uk-UA"/>
        </w:rPr>
      </w:pPr>
      <w:bookmarkStart w:id="0" w:name="_GoBack"/>
      <w:bookmarkEnd w:id="0"/>
      <w:r w:rsidRPr="00A1697F">
        <w:rPr>
          <w:rFonts w:ascii="Times New Roman" w:eastAsia="Times New Roman" w:hAnsi="Times New Roman" w:cs="Times New Roman"/>
          <w:b/>
          <w:bCs/>
          <w:sz w:val="32"/>
          <w:szCs w:val="32"/>
          <w:lang w:eastAsia="uk-UA"/>
        </w:rPr>
        <w:t xml:space="preserve">Звіт </w:t>
      </w:r>
    </w:p>
    <w:p w:rsidR="00FB2D88" w:rsidRPr="00A1697F" w:rsidRDefault="00CD3668" w:rsidP="00FB2D88">
      <w:pPr>
        <w:spacing w:after="0" w:line="240" w:lineRule="auto"/>
        <w:jc w:val="center"/>
        <w:rPr>
          <w:rFonts w:ascii="Times New Roman" w:eastAsia="Times New Roman" w:hAnsi="Times New Roman" w:cs="Times New Roman"/>
          <w:b/>
          <w:bCs/>
          <w:sz w:val="32"/>
          <w:szCs w:val="32"/>
          <w:lang w:eastAsia="uk-UA"/>
        </w:rPr>
      </w:pPr>
      <w:r w:rsidRPr="00A1697F">
        <w:rPr>
          <w:rFonts w:ascii="Times New Roman" w:eastAsia="Times New Roman" w:hAnsi="Times New Roman" w:cs="Times New Roman"/>
          <w:b/>
          <w:bCs/>
          <w:sz w:val="32"/>
          <w:szCs w:val="32"/>
          <w:lang w:eastAsia="uk-UA"/>
        </w:rPr>
        <w:t>про діяльність профспілкового комітету</w:t>
      </w:r>
      <w:r w:rsidR="00FB2D88" w:rsidRPr="00A1697F">
        <w:rPr>
          <w:rFonts w:ascii="Times New Roman" w:eastAsia="Times New Roman" w:hAnsi="Times New Roman" w:cs="Times New Roman"/>
          <w:b/>
          <w:bCs/>
          <w:sz w:val="32"/>
          <w:szCs w:val="32"/>
          <w:lang w:eastAsia="uk-UA"/>
        </w:rPr>
        <w:t xml:space="preserve"> </w:t>
      </w:r>
    </w:p>
    <w:p w:rsidR="00FB2D88" w:rsidRPr="00A1697F" w:rsidRDefault="00CD3668" w:rsidP="00FB2D88">
      <w:pPr>
        <w:spacing w:after="0" w:line="240" w:lineRule="auto"/>
        <w:jc w:val="center"/>
        <w:rPr>
          <w:rFonts w:ascii="Times New Roman" w:eastAsia="Times New Roman" w:hAnsi="Times New Roman" w:cs="Times New Roman"/>
          <w:b/>
          <w:bCs/>
          <w:sz w:val="32"/>
          <w:szCs w:val="32"/>
          <w:lang w:eastAsia="uk-UA"/>
        </w:rPr>
      </w:pPr>
      <w:r w:rsidRPr="00A1697F">
        <w:rPr>
          <w:rFonts w:ascii="Times New Roman" w:eastAsia="Times New Roman" w:hAnsi="Times New Roman" w:cs="Times New Roman"/>
          <w:b/>
          <w:bCs/>
          <w:sz w:val="32"/>
          <w:szCs w:val="32"/>
          <w:lang w:eastAsia="uk-UA"/>
        </w:rPr>
        <w:t xml:space="preserve">первинної профспілкової організації </w:t>
      </w:r>
    </w:p>
    <w:p w:rsidR="00FB2D88" w:rsidRPr="00A1697F" w:rsidRDefault="00FB2D88" w:rsidP="00FB2D88">
      <w:pPr>
        <w:spacing w:after="0" w:line="240" w:lineRule="auto"/>
        <w:jc w:val="center"/>
        <w:rPr>
          <w:rFonts w:ascii="Times New Roman" w:eastAsia="Times New Roman" w:hAnsi="Times New Roman" w:cs="Times New Roman"/>
          <w:b/>
          <w:bCs/>
          <w:sz w:val="32"/>
          <w:szCs w:val="32"/>
          <w:lang w:eastAsia="uk-UA"/>
        </w:rPr>
      </w:pPr>
      <w:r w:rsidRPr="00A1697F">
        <w:rPr>
          <w:rFonts w:ascii="Times New Roman" w:eastAsia="Times New Roman" w:hAnsi="Times New Roman" w:cs="Times New Roman"/>
          <w:b/>
          <w:bCs/>
          <w:sz w:val="32"/>
          <w:szCs w:val="32"/>
          <w:lang w:eastAsia="uk-UA"/>
        </w:rPr>
        <w:t xml:space="preserve">Головного управління статистики у Харківській області </w:t>
      </w:r>
    </w:p>
    <w:p w:rsidR="00FB2D88" w:rsidRPr="00A1697F" w:rsidRDefault="00CD3668" w:rsidP="00FB2D88">
      <w:pPr>
        <w:spacing w:after="0" w:line="240" w:lineRule="auto"/>
        <w:jc w:val="center"/>
        <w:rPr>
          <w:rFonts w:ascii="Times New Roman" w:eastAsia="Times New Roman" w:hAnsi="Times New Roman" w:cs="Times New Roman"/>
          <w:b/>
          <w:bCs/>
          <w:sz w:val="32"/>
          <w:szCs w:val="32"/>
          <w:lang w:eastAsia="uk-UA"/>
        </w:rPr>
      </w:pPr>
      <w:r w:rsidRPr="00A1697F">
        <w:rPr>
          <w:rFonts w:ascii="Times New Roman" w:eastAsia="Times New Roman" w:hAnsi="Times New Roman" w:cs="Times New Roman"/>
          <w:b/>
          <w:bCs/>
          <w:sz w:val="32"/>
          <w:szCs w:val="32"/>
          <w:lang w:eastAsia="uk-UA"/>
        </w:rPr>
        <w:t xml:space="preserve">Профспілки працівників </w:t>
      </w:r>
      <w:r w:rsidR="00FB2D88" w:rsidRPr="00A1697F">
        <w:rPr>
          <w:rFonts w:ascii="Times New Roman" w:eastAsia="Times New Roman" w:hAnsi="Times New Roman" w:cs="Times New Roman"/>
          <w:b/>
          <w:bCs/>
          <w:sz w:val="32"/>
          <w:szCs w:val="32"/>
          <w:lang w:eastAsia="uk-UA"/>
        </w:rPr>
        <w:t>державних установ</w:t>
      </w:r>
      <w:r w:rsidRPr="00A1697F">
        <w:rPr>
          <w:rFonts w:ascii="Times New Roman" w:eastAsia="Times New Roman" w:hAnsi="Times New Roman" w:cs="Times New Roman"/>
          <w:b/>
          <w:bCs/>
          <w:sz w:val="32"/>
          <w:szCs w:val="32"/>
          <w:lang w:eastAsia="uk-UA"/>
        </w:rPr>
        <w:t xml:space="preserve"> України </w:t>
      </w:r>
    </w:p>
    <w:p w:rsidR="00CD3668" w:rsidRPr="00A1697F" w:rsidRDefault="00FB2D88" w:rsidP="00FB2D88">
      <w:pPr>
        <w:spacing w:after="0" w:line="240" w:lineRule="auto"/>
        <w:jc w:val="center"/>
        <w:rPr>
          <w:rFonts w:ascii="Times New Roman" w:eastAsia="Times New Roman" w:hAnsi="Times New Roman" w:cs="Times New Roman"/>
          <w:sz w:val="32"/>
          <w:szCs w:val="32"/>
          <w:lang w:eastAsia="uk-UA"/>
        </w:rPr>
      </w:pPr>
      <w:r w:rsidRPr="00A1697F">
        <w:rPr>
          <w:rFonts w:ascii="Times New Roman" w:eastAsia="Times New Roman" w:hAnsi="Times New Roman" w:cs="Times New Roman"/>
          <w:b/>
          <w:bCs/>
          <w:sz w:val="32"/>
          <w:szCs w:val="32"/>
          <w:lang w:eastAsia="uk-UA"/>
        </w:rPr>
        <w:t>у 2015-2019 роках</w:t>
      </w:r>
    </w:p>
    <w:p w:rsidR="00140B64" w:rsidRDefault="00140B64" w:rsidP="00140B64">
      <w:pPr>
        <w:pStyle w:val="a3"/>
        <w:spacing w:before="0" w:beforeAutospacing="0" w:after="0" w:afterAutospacing="0"/>
        <w:ind w:firstLine="708"/>
        <w:jc w:val="both"/>
        <w:rPr>
          <w:b/>
          <w:bCs/>
          <w:sz w:val="28"/>
          <w:szCs w:val="28"/>
        </w:rPr>
      </w:pPr>
    </w:p>
    <w:p w:rsidR="00DD7FAD" w:rsidRPr="00544E4E" w:rsidRDefault="00DD7FAD" w:rsidP="00DD7FAD">
      <w:pPr>
        <w:spacing w:after="0" w:line="240" w:lineRule="auto"/>
        <w:ind w:firstLine="567"/>
        <w:jc w:val="center"/>
        <w:rPr>
          <w:rFonts w:ascii="Times New Roman" w:hAnsi="Times New Roman"/>
          <w:sz w:val="28"/>
          <w:szCs w:val="28"/>
        </w:rPr>
      </w:pPr>
      <w:r w:rsidRPr="00544E4E">
        <w:rPr>
          <w:rFonts w:ascii="Times New Roman" w:hAnsi="Times New Roman"/>
          <w:sz w:val="28"/>
          <w:szCs w:val="28"/>
        </w:rPr>
        <w:t>Шановні делегати конференції!</w:t>
      </w:r>
    </w:p>
    <w:p w:rsidR="00DD7FAD" w:rsidRDefault="00DD7FAD" w:rsidP="00140B64">
      <w:pPr>
        <w:pStyle w:val="a3"/>
        <w:spacing w:before="0" w:beforeAutospacing="0" w:after="0" w:afterAutospacing="0"/>
        <w:ind w:firstLine="708"/>
        <w:jc w:val="both"/>
        <w:rPr>
          <w:b/>
          <w:bCs/>
          <w:sz w:val="28"/>
          <w:szCs w:val="28"/>
        </w:rPr>
      </w:pPr>
    </w:p>
    <w:p w:rsidR="00140B64" w:rsidRPr="00140B64" w:rsidRDefault="00140B64" w:rsidP="00140B64">
      <w:pPr>
        <w:pStyle w:val="a3"/>
        <w:spacing w:before="0" w:beforeAutospacing="0" w:after="0" w:afterAutospacing="0"/>
        <w:ind w:firstLine="708"/>
        <w:jc w:val="both"/>
        <w:rPr>
          <w:sz w:val="28"/>
          <w:szCs w:val="28"/>
        </w:rPr>
      </w:pPr>
      <w:r w:rsidRPr="00140B64">
        <w:rPr>
          <w:sz w:val="28"/>
          <w:szCs w:val="28"/>
        </w:rPr>
        <w:t>Первинна профспілкова організація Головного управління статистики у Харківській області входить до складу Харківської обласної профспілкової організації профспілки працівників державних установ України як членська організація.</w:t>
      </w:r>
    </w:p>
    <w:p w:rsidR="00140B64" w:rsidRPr="00140B64" w:rsidRDefault="00140B64" w:rsidP="00140B64">
      <w:pPr>
        <w:pStyle w:val="a3"/>
        <w:spacing w:before="0" w:beforeAutospacing="0" w:after="0" w:afterAutospacing="0"/>
        <w:ind w:firstLine="708"/>
        <w:jc w:val="both"/>
        <w:rPr>
          <w:sz w:val="28"/>
          <w:szCs w:val="28"/>
        </w:rPr>
      </w:pPr>
      <w:r w:rsidRPr="00140B64">
        <w:rPr>
          <w:b/>
          <w:bCs/>
          <w:sz w:val="28"/>
          <w:szCs w:val="28"/>
        </w:rPr>
        <w:t>Професійна спілка працівників державних установ України</w:t>
      </w:r>
      <w:r w:rsidRPr="00140B64">
        <w:rPr>
          <w:sz w:val="28"/>
          <w:szCs w:val="28"/>
        </w:rPr>
        <w:t xml:space="preserve"> є однією з найчисельніших в Україні серед всеукраїнських профспілок, входячи за кількістю її спілчан в першу десятку членських організацій Федерації профспілок України.</w:t>
      </w:r>
    </w:p>
    <w:p w:rsidR="00140B64" w:rsidRPr="00140B64" w:rsidRDefault="00140B64" w:rsidP="00140B64">
      <w:pPr>
        <w:pStyle w:val="a3"/>
        <w:spacing w:before="0" w:beforeAutospacing="0" w:after="0" w:afterAutospacing="0"/>
        <w:ind w:firstLine="709"/>
        <w:jc w:val="both"/>
        <w:rPr>
          <w:sz w:val="28"/>
          <w:szCs w:val="28"/>
        </w:rPr>
      </w:pPr>
      <w:r w:rsidRPr="00140B64">
        <w:rPr>
          <w:b/>
          <w:bCs/>
          <w:sz w:val="28"/>
          <w:szCs w:val="28"/>
        </w:rPr>
        <w:t>Головою Профспілки</w:t>
      </w:r>
      <w:r w:rsidRPr="00140B64">
        <w:rPr>
          <w:sz w:val="28"/>
          <w:szCs w:val="28"/>
        </w:rPr>
        <w:t xml:space="preserve"> працівників державних установ України є </w:t>
      </w:r>
      <w:r w:rsidRPr="00140B64">
        <w:rPr>
          <w:b/>
          <w:bCs/>
          <w:sz w:val="28"/>
          <w:szCs w:val="28"/>
          <w:u w:val="single"/>
        </w:rPr>
        <w:t>Піжук Юрій Миколайович</w:t>
      </w:r>
      <w:r w:rsidRPr="00140B64">
        <w:rPr>
          <w:sz w:val="28"/>
          <w:szCs w:val="28"/>
        </w:rPr>
        <w:t xml:space="preserve"> (очолює Профспілку з листопада 2015 року).</w:t>
      </w:r>
    </w:p>
    <w:p w:rsidR="00140B64" w:rsidRDefault="00140B64" w:rsidP="00140B64">
      <w:pPr>
        <w:pStyle w:val="a3"/>
        <w:spacing w:before="0" w:beforeAutospacing="0" w:after="0" w:afterAutospacing="0"/>
        <w:ind w:firstLine="708"/>
        <w:jc w:val="both"/>
        <w:rPr>
          <w:b/>
          <w:bCs/>
          <w:sz w:val="28"/>
          <w:szCs w:val="28"/>
        </w:rPr>
      </w:pPr>
      <w:r w:rsidRPr="00140B64">
        <w:rPr>
          <w:sz w:val="28"/>
          <w:szCs w:val="28"/>
        </w:rPr>
        <w:t>Профспілка налічує:</w:t>
      </w:r>
      <w:r>
        <w:rPr>
          <w:sz w:val="28"/>
          <w:szCs w:val="28"/>
        </w:rPr>
        <w:t xml:space="preserve"> </w:t>
      </w:r>
      <w:r w:rsidRPr="00140B64">
        <w:rPr>
          <w:b/>
          <w:bCs/>
          <w:sz w:val="28"/>
          <w:szCs w:val="28"/>
        </w:rPr>
        <w:t>25</w:t>
      </w:r>
      <w:r w:rsidRPr="00140B64">
        <w:rPr>
          <w:sz w:val="28"/>
          <w:szCs w:val="28"/>
        </w:rPr>
        <w:t xml:space="preserve"> регіональних,</w:t>
      </w:r>
      <w:r w:rsidRPr="00140B64">
        <w:rPr>
          <w:b/>
          <w:bCs/>
          <w:sz w:val="28"/>
          <w:szCs w:val="28"/>
        </w:rPr>
        <w:t>433</w:t>
      </w:r>
      <w:r w:rsidRPr="00140B64">
        <w:rPr>
          <w:sz w:val="28"/>
          <w:szCs w:val="28"/>
        </w:rPr>
        <w:t xml:space="preserve"> районних, </w:t>
      </w:r>
      <w:r w:rsidRPr="00140B64">
        <w:rPr>
          <w:b/>
          <w:bCs/>
          <w:sz w:val="28"/>
          <w:szCs w:val="28"/>
        </w:rPr>
        <w:t>74</w:t>
      </w:r>
      <w:r w:rsidRPr="00140B64">
        <w:rPr>
          <w:sz w:val="28"/>
          <w:szCs w:val="28"/>
        </w:rPr>
        <w:t xml:space="preserve"> міських, </w:t>
      </w:r>
      <w:r w:rsidRPr="00140B64">
        <w:rPr>
          <w:b/>
          <w:bCs/>
          <w:sz w:val="28"/>
          <w:szCs w:val="28"/>
        </w:rPr>
        <w:t>8377</w:t>
      </w:r>
      <w:r w:rsidRPr="00140B64">
        <w:rPr>
          <w:sz w:val="28"/>
          <w:szCs w:val="28"/>
        </w:rPr>
        <w:t xml:space="preserve"> первинних організацій, загальна чисельність членів Профспілки складала </w:t>
      </w:r>
      <w:r w:rsidRPr="00140B64">
        <w:rPr>
          <w:b/>
          <w:bCs/>
          <w:sz w:val="28"/>
          <w:szCs w:val="28"/>
        </w:rPr>
        <w:t>218 тис. членів.</w:t>
      </w:r>
    </w:p>
    <w:p w:rsidR="00140B64" w:rsidRDefault="00140B64" w:rsidP="00140B64">
      <w:pPr>
        <w:pStyle w:val="a3"/>
        <w:spacing w:before="0" w:beforeAutospacing="0" w:after="0" w:afterAutospacing="0"/>
        <w:ind w:firstLine="708"/>
        <w:jc w:val="both"/>
        <w:rPr>
          <w:sz w:val="28"/>
          <w:szCs w:val="28"/>
        </w:rPr>
      </w:pPr>
      <w:r w:rsidRPr="00140B64">
        <w:rPr>
          <w:sz w:val="28"/>
          <w:szCs w:val="28"/>
        </w:rPr>
        <w:t xml:space="preserve">Первинна профспілкова організація станом на 1 </w:t>
      </w:r>
      <w:r>
        <w:rPr>
          <w:sz w:val="28"/>
          <w:szCs w:val="28"/>
        </w:rPr>
        <w:t>травня</w:t>
      </w:r>
      <w:r w:rsidRPr="00140B64">
        <w:rPr>
          <w:sz w:val="28"/>
          <w:szCs w:val="28"/>
        </w:rPr>
        <w:t xml:space="preserve"> 20</w:t>
      </w:r>
      <w:r>
        <w:rPr>
          <w:sz w:val="28"/>
          <w:szCs w:val="28"/>
        </w:rPr>
        <w:t>20</w:t>
      </w:r>
      <w:r w:rsidRPr="00140B64">
        <w:rPr>
          <w:sz w:val="28"/>
          <w:szCs w:val="28"/>
        </w:rPr>
        <w:t xml:space="preserve"> року об’єднує </w:t>
      </w:r>
      <w:r>
        <w:rPr>
          <w:sz w:val="28"/>
          <w:szCs w:val="28"/>
        </w:rPr>
        <w:t>78</w:t>
      </w:r>
      <w:r w:rsidRPr="00140B64">
        <w:rPr>
          <w:sz w:val="28"/>
          <w:szCs w:val="28"/>
        </w:rPr>
        <w:t xml:space="preserve"> член</w:t>
      </w:r>
      <w:r>
        <w:rPr>
          <w:sz w:val="28"/>
          <w:szCs w:val="28"/>
        </w:rPr>
        <w:t>ів</w:t>
      </w:r>
      <w:r w:rsidRPr="00140B64">
        <w:rPr>
          <w:sz w:val="28"/>
          <w:szCs w:val="28"/>
        </w:rPr>
        <w:t xml:space="preserve"> профспілки, що становить </w:t>
      </w:r>
      <w:r>
        <w:rPr>
          <w:sz w:val="28"/>
          <w:szCs w:val="28"/>
        </w:rPr>
        <w:t>чверть</w:t>
      </w:r>
      <w:r w:rsidRPr="00140B64">
        <w:rPr>
          <w:sz w:val="28"/>
          <w:szCs w:val="28"/>
        </w:rPr>
        <w:t xml:space="preserve"> від загальної кількості працюючих. Серед членів профспілки жінки складають </w:t>
      </w:r>
      <w:r>
        <w:rPr>
          <w:sz w:val="28"/>
          <w:szCs w:val="28"/>
        </w:rPr>
        <w:t>95</w:t>
      </w:r>
      <w:r w:rsidRPr="00140B64">
        <w:rPr>
          <w:sz w:val="28"/>
          <w:szCs w:val="28"/>
        </w:rPr>
        <w:t xml:space="preserve">%, а молодь у віці до 35 років включно – </w:t>
      </w:r>
      <w:r>
        <w:rPr>
          <w:sz w:val="28"/>
          <w:szCs w:val="28"/>
        </w:rPr>
        <w:t>25</w:t>
      </w:r>
      <w:r w:rsidRPr="00140B64">
        <w:rPr>
          <w:sz w:val="28"/>
          <w:szCs w:val="28"/>
        </w:rPr>
        <w:t xml:space="preserve">%. Порівняно з 1 січня 2015 року чисельність членів профспілки зменшилась </w:t>
      </w:r>
      <w:r>
        <w:rPr>
          <w:sz w:val="28"/>
          <w:szCs w:val="28"/>
        </w:rPr>
        <w:t>у 2,4 рази</w:t>
      </w:r>
      <w:r w:rsidR="00060725">
        <w:rPr>
          <w:sz w:val="28"/>
          <w:szCs w:val="28"/>
        </w:rPr>
        <w:t xml:space="preserve"> (на 01.01.2015 – 189)</w:t>
      </w:r>
      <w:r w:rsidRPr="00140B64">
        <w:rPr>
          <w:sz w:val="28"/>
          <w:szCs w:val="28"/>
        </w:rPr>
        <w:t>, переважним чином за рахунок плинності кадрів (</w:t>
      </w:r>
      <w:r>
        <w:rPr>
          <w:sz w:val="28"/>
          <w:szCs w:val="28"/>
        </w:rPr>
        <w:t xml:space="preserve">звільнення </w:t>
      </w:r>
      <w:r w:rsidRPr="00140B64">
        <w:rPr>
          <w:sz w:val="28"/>
          <w:szCs w:val="28"/>
        </w:rPr>
        <w:t xml:space="preserve">за власним бажанням, угодою сторін) – кожен другий, скороченням чисельності у зв‘язку з реорганізацією – кожен третій. </w:t>
      </w:r>
    </w:p>
    <w:tbl>
      <w:tblPr>
        <w:tblW w:w="9500" w:type="dxa"/>
        <w:tblInd w:w="-7" w:type="dxa"/>
        <w:tblLayout w:type="fixed"/>
        <w:tblLook w:val="0000" w:firstRow="0" w:lastRow="0" w:firstColumn="0" w:lastColumn="0" w:noHBand="0" w:noVBand="0"/>
      </w:tblPr>
      <w:tblGrid>
        <w:gridCol w:w="5105"/>
        <w:gridCol w:w="851"/>
        <w:gridCol w:w="850"/>
        <w:gridCol w:w="851"/>
        <w:gridCol w:w="850"/>
        <w:gridCol w:w="993"/>
      </w:tblGrid>
      <w:tr w:rsidR="00A1697F" w:rsidRPr="00A1697F" w:rsidTr="00060725">
        <w:trPr>
          <w:trHeight w:val="397"/>
        </w:trPr>
        <w:tc>
          <w:tcPr>
            <w:tcW w:w="5105" w:type="dxa"/>
            <w:tcBorders>
              <w:top w:val="single" w:sz="4" w:space="0" w:color="000000"/>
              <w:left w:val="single" w:sz="4" w:space="0" w:color="000000"/>
            </w:tcBorders>
            <w:vAlign w:val="center"/>
          </w:tcPr>
          <w:p w:rsidR="00A1697F" w:rsidRPr="00A1697F" w:rsidRDefault="00A1697F" w:rsidP="00A1697F">
            <w:pPr>
              <w:pStyle w:val="a3"/>
              <w:spacing w:before="0" w:beforeAutospacing="0" w:after="0" w:afterAutospacing="0"/>
              <w:jc w:val="both"/>
            </w:pPr>
          </w:p>
        </w:tc>
        <w:tc>
          <w:tcPr>
            <w:tcW w:w="851" w:type="dxa"/>
            <w:tcBorders>
              <w:top w:val="single" w:sz="4" w:space="0" w:color="000000"/>
              <w:left w:val="single" w:sz="4" w:space="0" w:color="000000"/>
              <w:bottom w:val="single" w:sz="4" w:space="0" w:color="000000"/>
            </w:tcBorders>
            <w:vAlign w:val="center"/>
          </w:tcPr>
          <w:p w:rsidR="00A1697F" w:rsidRDefault="00A1697F" w:rsidP="00A1697F">
            <w:pPr>
              <w:pStyle w:val="a3"/>
              <w:spacing w:before="0" w:beforeAutospacing="0" w:after="0" w:afterAutospacing="0"/>
              <w:jc w:val="both"/>
              <w:rPr>
                <w:sz w:val="28"/>
                <w:szCs w:val="28"/>
              </w:rPr>
            </w:pPr>
            <w:r>
              <w:rPr>
                <w:sz w:val="28"/>
                <w:szCs w:val="28"/>
              </w:rPr>
              <w:t>2015</w:t>
            </w:r>
          </w:p>
        </w:tc>
        <w:tc>
          <w:tcPr>
            <w:tcW w:w="850" w:type="dxa"/>
            <w:tcBorders>
              <w:top w:val="single" w:sz="4" w:space="0" w:color="000000"/>
              <w:left w:val="single" w:sz="4" w:space="0" w:color="000000"/>
              <w:bottom w:val="single" w:sz="4" w:space="0" w:color="000000"/>
              <w:right w:val="single" w:sz="4" w:space="0" w:color="000000"/>
            </w:tcBorders>
          </w:tcPr>
          <w:p w:rsidR="00A1697F" w:rsidRDefault="00A1697F" w:rsidP="00A1697F">
            <w:pPr>
              <w:pStyle w:val="a3"/>
              <w:spacing w:before="0" w:beforeAutospacing="0" w:after="0" w:afterAutospacing="0"/>
              <w:jc w:val="both"/>
              <w:rPr>
                <w:sz w:val="28"/>
                <w:szCs w:val="28"/>
              </w:rPr>
            </w:pPr>
            <w:r>
              <w:rPr>
                <w:sz w:val="28"/>
                <w:szCs w:val="28"/>
              </w:rPr>
              <w:t>2016</w:t>
            </w:r>
          </w:p>
        </w:tc>
        <w:tc>
          <w:tcPr>
            <w:tcW w:w="851" w:type="dxa"/>
            <w:tcBorders>
              <w:top w:val="single" w:sz="4" w:space="0" w:color="000000"/>
              <w:left w:val="single" w:sz="4" w:space="0" w:color="000000"/>
              <w:bottom w:val="single" w:sz="4" w:space="0" w:color="000000"/>
              <w:right w:val="single" w:sz="4" w:space="0" w:color="000000"/>
            </w:tcBorders>
          </w:tcPr>
          <w:p w:rsidR="00A1697F" w:rsidRDefault="00A1697F" w:rsidP="00A1697F">
            <w:pPr>
              <w:pStyle w:val="a3"/>
              <w:spacing w:before="0" w:beforeAutospacing="0" w:after="0" w:afterAutospacing="0"/>
              <w:jc w:val="both"/>
              <w:rPr>
                <w:sz w:val="28"/>
                <w:szCs w:val="28"/>
              </w:rPr>
            </w:pPr>
            <w:r>
              <w:rPr>
                <w:sz w:val="28"/>
                <w:szCs w:val="28"/>
              </w:rPr>
              <w:t>2017</w:t>
            </w:r>
          </w:p>
        </w:tc>
        <w:tc>
          <w:tcPr>
            <w:tcW w:w="850" w:type="dxa"/>
            <w:tcBorders>
              <w:top w:val="single" w:sz="4" w:space="0" w:color="000000"/>
              <w:left w:val="single" w:sz="4" w:space="0" w:color="000000"/>
              <w:bottom w:val="single" w:sz="4" w:space="0" w:color="000000"/>
            </w:tcBorders>
          </w:tcPr>
          <w:p w:rsidR="00A1697F" w:rsidRPr="00A1697F" w:rsidRDefault="00A1697F" w:rsidP="00A1697F">
            <w:pPr>
              <w:pStyle w:val="a3"/>
              <w:spacing w:before="0" w:beforeAutospacing="0" w:after="0" w:afterAutospacing="0"/>
              <w:jc w:val="both"/>
              <w:rPr>
                <w:sz w:val="28"/>
                <w:szCs w:val="28"/>
              </w:rPr>
            </w:pPr>
            <w:r>
              <w:rPr>
                <w:sz w:val="28"/>
                <w:szCs w:val="28"/>
              </w:rPr>
              <w:t>2018</w:t>
            </w:r>
          </w:p>
        </w:tc>
        <w:tc>
          <w:tcPr>
            <w:tcW w:w="993" w:type="dxa"/>
            <w:tcBorders>
              <w:top w:val="single" w:sz="4" w:space="0" w:color="000000"/>
              <w:left w:val="single" w:sz="4" w:space="0" w:color="000000"/>
              <w:bottom w:val="single" w:sz="4" w:space="0" w:color="000000"/>
              <w:right w:val="single" w:sz="4" w:space="0" w:color="000000"/>
            </w:tcBorders>
            <w:vAlign w:val="center"/>
          </w:tcPr>
          <w:p w:rsidR="00A1697F" w:rsidRPr="00A1697F" w:rsidRDefault="00A1697F" w:rsidP="00A1697F">
            <w:pPr>
              <w:pStyle w:val="a3"/>
              <w:spacing w:before="0" w:beforeAutospacing="0" w:after="0" w:afterAutospacing="0"/>
              <w:jc w:val="both"/>
              <w:rPr>
                <w:sz w:val="28"/>
                <w:szCs w:val="28"/>
              </w:rPr>
            </w:pPr>
            <w:r w:rsidRPr="00A1697F">
              <w:rPr>
                <w:sz w:val="28"/>
                <w:szCs w:val="28"/>
              </w:rPr>
              <w:t>2019</w:t>
            </w:r>
          </w:p>
        </w:tc>
      </w:tr>
      <w:tr w:rsidR="00A1697F" w:rsidRPr="00A1697F" w:rsidTr="00060725">
        <w:trPr>
          <w:trHeight w:val="397"/>
        </w:trPr>
        <w:tc>
          <w:tcPr>
            <w:tcW w:w="5105" w:type="dxa"/>
            <w:tcBorders>
              <w:top w:val="single" w:sz="4" w:space="0" w:color="000000"/>
              <w:left w:val="single" w:sz="4" w:space="0" w:color="000000"/>
            </w:tcBorders>
            <w:vAlign w:val="center"/>
          </w:tcPr>
          <w:p w:rsidR="00A1697F" w:rsidRPr="00A1697F" w:rsidRDefault="00A1697F" w:rsidP="00A1697F">
            <w:pPr>
              <w:pStyle w:val="a3"/>
              <w:spacing w:before="0" w:beforeAutospacing="0" w:after="0" w:afterAutospacing="0"/>
              <w:jc w:val="both"/>
            </w:pPr>
            <w:r w:rsidRPr="00A1697F">
              <w:t>Усього працюючих:</w:t>
            </w:r>
          </w:p>
        </w:tc>
        <w:tc>
          <w:tcPr>
            <w:tcW w:w="851" w:type="dxa"/>
            <w:tcBorders>
              <w:top w:val="single" w:sz="4" w:space="0" w:color="000000"/>
              <w:left w:val="single" w:sz="4" w:space="0" w:color="000000"/>
              <w:bottom w:val="single" w:sz="4" w:space="0" w:color="000000"/>
            </w:tcBorders>
            <w:vAlign w:val="center"/>
          </w:tcPr>
          <w:p w:rsidR="00A1697F" w:rsidRPr="00060725" w:rsidRDefault="00060725" w:rsidP="00060725">
            <w:pPr>
              <w:pStyle w:val="a3"/>
              <w:spacing w:before="0" w:beforeAutospacing="0" w:after="0" w:afterAutospacing="0"/>
              <w:jc w:val="right"/>
            </w:pPr>
            <w:r w:rsidRPr="00060725">
              <w:t>397</w:t>
            </w:r>
          </w:p>
        </w:tc>
        <w:tc>
          <w:tcPr>
            <w:tcW w:w="850" w:type="dxa"/>
            <w:tcBorders>
              <w:top w:val="single" w:sz="4" w:space="0" w:color="000000"/>
              <w:left w:val="single" w:sz="4" w:space="0" w:color="000000"/>
              <w:bottom w:val="single" w:sz="4" w:space="0" w:color="000000"/>
              <w:right w:val="single" w:sz="4" w:space="0" w:color="000000"/>
            </w:tcBorders>
          </w:tcPr>
          <w:p w:rsidR="00A1697F" w:rsidRPr="00060725" w:rsidRDefault="00060725" w:rsidP="00060725">
            <w:pPr>
              <w:pStyle w:val="a3"/>
              <w:spacing w:before="0" w:beforeAutospacing="0" w:after="0" w:afterAutospacing="0"/>
              <w:jc w:val="right"/>
            </w:pPr>
            <w:r w:rsidRPr="00060725">
              <w:t>390</w:t>
            </w:r>
          </w:p>
        </w:tc>
        <w:tc>
          <w:tcPr>
            <w:tcW w:w="851" w:type="dxa"/>
            <w:tcBorders>
              <w:top w:val="single" w:sz="4" w:space="0" w:color="000000"/>
              <w:left w:val="single" w:sz="4" w:space="0" w:color="000000"/>
              <w:bottom w:val="single" w:sz="4" w:space="0" w:color="000000"/>
              <w:right w:val="single" w:sz="4" w:space="0" w:color="000000"/>
            </w:tcBorders>
          </w:tcPr>
          <w:p w:rsidR="00A1697F" w:rsidRPr="00060725" w:rsidRDefault="00060725" w:rsidP="00060725">
            <w:pPr>
              <w:pStyle w:val="a3"/>
              <w:spacing w:before="0" w:beforeAutospacing="0" w:after="0" w:afterAutospacing="0"/>
              <w:jc w:val="right"/>
            </w:pPr>
            <w:r w:rsidRPr="00060725">
              <w:t>386</w:t>
            </w:r>
          </w:p>
        </w:tc>
        <w:tc>
          <w:tcPr>
            <w:tcW w:w="850" w:type="dxa"/>
            <w:tcBorders>
              <w:top w:val="single" w:sz="4" w:space="0" w:color="000000"/>
              <w:left w:val="single" w:sz="4" w:space="0" w:color="000000"/>
              <w:bottom w:val="single" w:sz="4" w:space="0" w:color="000000"/>
            </w:tcBorders>
          </w:tcPr>
          <w:p w:rsidR="00A1697F" w:rsidRPr="00060725" w:rsidRDefault="00060725" w:rsidP="00060725">
            <w:pPr>
              <w:pStyle w:val="a3"/>
              <w:spacing w:before="0" w:beforeAutospacing="0" w:after="0" w:afterAutospacing="0"/>
              <w:jc w:val="right"/>
            </w:pPr>
            <w:r w:rsidRPr="00060725">
              <w:t>387</w:t>
            </w:r>
          </w:p>
        </w:tc>
        <w:tc>
          <w:tcPr>
            <w:tcW w:w="993" w:type="dxa"/>
            <w:tcBorders>
              <w:top w:val="single" w:sz="4" w:space="0" w:color="000000"/>
              <w:left w:val="single" w:sz="4" w:space="0" w:color="000000"/>
              <w:bottom w:val="single" w:sz="4" w:space="0" w:color="000000"/>
              <w:right w:val="single" w:sz="4" w:space="0" w:color="000000"/>
            </w:tcBorders>
            <w:vAlign w:val="center"/>
          </w:tcPr>
          <w:p w:rsidR="00A1697F" w:rsidRPr="00060725" w:rsidRDefault="00A1697F" w:rsidP="00060725">
            <w:pPr>
              <w:pStyle w:val="a3"/>
              <w:spacing w:before="0" w:beforeAutospacing="0" w:after="0" w:afterAutospacing="0"/>
              <w:jc w:val="right"/>
            </w:pPr>
            <w:r w:rsidRPr="00060725">
              <w:t>340</w:t>
            </w:r>
          </w:p>
        </w:tc>
      </w:tr>
      <w:tr w:rsidR="00060725" w:rsidRPr="00A1697F" w:rsidTr="000B07E1">
        <w:trPr>
          <w:trHeight w:val="397"/>
        </w:trPr>
        <w:tc>
          <w:tcPr>
            <w:tcW w:w="5105" w:type="dxa"/>
            <w:tcBorders>
              <w:top w:val="single" w:sz="4" w:space="0" w:color="000000"/>
              <w:left w:val="single" w:sz="4" w:space="0" w:color="000000"/>
              <w:bottom w:val="single" w:sz="4" w:space="0" w:color="000000"/>
            </w:tcBorders>
            <w:vAlign w:val="center"/>
          </w:tcPr>
          <w:p w:rsidR="00060725" w:rsidRPr="00A1697F" w:rsidRDefault="00060725" w:rsidP="00060725">
            <w:pPr>
              <w:pStyle w:val="a3"/>
              <w:spacing w:before="0" w:beforeAutospacing="0" w:after="0" w:afterAutospacing="0"/>
              <w:jc w:val="both"/>
            </w:pPr>
            <w:r w:rsidRPr="00A1697F">
              <w:t>Усього членів профспілки</w:t>
            </w:r>
          </w:p>
        </w:tc>
        <w:tc>
          <w:tcPr>
            <w:tcW w:w="851" w:type="dxa"/>
            <w:tcBorders>
              <w:top w:val="single" w:sz="4" w:space="0" w:color="000000"/>
              <w:left w:val="single" w:sz="4" w:space="0" w:color="000000"/>
              <w:bottom w:val="single" w:sz="4" w:space="0" w:color="000000"/>
            </w:tcBorders>
            <w:vAlign w:val="center"/>
          </w:tcPr>
          <w:p w:rsidR="00060725" w:rsidRPr="00060725" w:rsidRDefault="00060725" w:rsidP="00060725">
            <w:pPr>
              <w:pStyle w:val="a3"/>
              <w:spacing w:before="0" w:beforeAutospacing="0" w:after="0" w:afterAutospacing="0"/>
              <w:jc w:val="right"/>
              <w:rPr>
                <w:b/>
              </w:rPr>
            </w:pPr>
            <w:r w:rsidRPr="00060725">
              <w:rPr>
                <w:b/>
              </w:rPr>
              <w:t>122</w:t>
            </w:r>
          </w:p>
        </w:tc>
        <w:tc>
          <w:tcPr>
            <w:tcW w:w="850" w:type="dxa"/>
            <w:tcBorders>
              <w:top w:val="single" w:sz="4" w:space="0" w:color="000000"/>
              <w:left w:val="single" w:sz="4" w:space="0" w:color="000000"/>
              <w:bottom w:val="single" w:sz="4" w:space="0" w:color="000000"/>
              <w:right w:val="single" w:sz="4" w:space="0" w:color="000000"/>
            </w:tcBorders>
            <w:vAlign w:val="center"/>
          </w:tcPr>
          <w:p w:rsidR="00060725" w:rsidRPr="00060725" w:rsidRDefault="00060725" w:rsidP="00060725">
            <w:pPr>
              <w:pStyle w:val="a3"/>
              <w:spacing w:before="0" w:beforeAutospacing="0" w:after="0" w:afterAutospacing="0"/>
              <w:jc w:val="right"/>
              <w:rPr>
                <w:b/>
              </w:rPr>
            </w:pPr>
            <w:r w:rsidRPr="00060725">
              <w:rPr>
                <w:b/>
              </w:rPr>
              <w:t>117</w:t>
            </w:r>
          </w:p>
        </w:tc>
        <w:tc>
          <w:tcPr>
            <w:tcW w:w="851" w:type="dxa"/>
            <w:tcBorders>
              <w:top w:val="single" w:sz="4" w:space="0" w:color="000000"/>
              <w:left w:val="single" w:sz="4" w:space="0" w:color="000000"/>
              <w:bottom w:val="single" w:sz="4" w:space="0" w:color="000000"/>
              <w:right w:val="single" w:sz="4" w:space="0" w:color="000000"/>
            </w:tcBorders>
            <w:vAlign w:val="center"/>
          </w:tcPr>
          <w:p w:rsidR="00060725" w:rsidRPr="00060725" w:rsidRDefault="00060725" w:rsidP="00060725">
            <w:pPr>
              <w:pStyle w:val="a3"/>
              <w:spacing w:before="0" w:beforeAutospacing="0" w:after="0" w:afterAutospacing="0"/>
              <w:jc w:val="right"/>
              <w:rPr>
                <w:b/>
              </w:rPr>
            </w:pPr>
            <w:r w:rsidRPr="00060725">
              <w:rPr>
                <w:b/>
              </w:rPr>
              <w:t>98</w:t>
            </w:r>
          </w:p>
        </w:tc>
        <w:tc>
          <w:tcPr>
            <w:tcW w:w="850" w:type="dxa"/>
            <w:tcBorders>
              <w:top w:val="single" w:sz="4" w:space="0" w:color="000000"/>
              <w:left w:val="single" w:sz="4" w:space="0" w:color="000000"/>
              <w:bottom w:val="single" w:sz="4" w:space="0" w:color="000000"/>
            </w:tcBorders>
            <w:vAlign w:val="center"/>
          </w:tcPr>
          <w:p w:rsidR="00060725" w:rsidRPr="00060725" w:rsidRDefault="00060725" w:rsidP="00060725">
            <w:pPr>
              <w:pStyle w:val="a3"/>
              <w:spacing w:before="0" w:beforeAutospacing="0" w:after="0" w:afterAutospacing="0"/>
              <w:jc w:val="right"/>
              <w:rPr>
                <w:b/>
              </w:rPr>
            </w:pPr>
            <w:r w:rsidRPr="00060725">
              <w:rPr>
                <w:b/>
              </w:rPr>
              <w:t>96</w:t>
            </w:r>
          </w:p>
        </w:tc>
        <w:tc>
          <w:tcPr>
            <w:tcW w:w="993" w:type="dxa"/>
            <w:tcBorders>
              <w:top w:val="single" w:sz="4" w:space="0" w:color="000000"/>
              <w:left w:val="single" w:sz="4" w:space="0" w:color="000000"/>
              <w:bottom w:val="single" w:sz="4" w:space="0" w:color="000000"/>
              <w:right w:val="single" w:sz="4" w:space="0" w:color="000000"/>
            </w:tcBorders>
            <w:vAlign w:val="center"/>
          </w:tcPr>
          <w:p w:rsidR="00060725" w:rsidRPr="00060725" w:rsidRDefault="00060725" w:rsidP="00060725">
            <w:pPr>
              <w:pStyle w:val="a3"/>
              <w:spacing w:before="0" w:beforeAutospacing="0" w:after="0" w:afterAutospacing="0"/>
              <w:jc w:val="right"/>
              <w:rPr>
                <w:b/>
              </w:rPr>
            </w:pPr>
            <w:r w:rsidRPr="00060725">
              <w:rPr>
                <w:b/>
              </w:rPr>
              <w:t>84</w:t>
            </w:r>
          </w:p>
        </w:tc>
      </w:tr>
      <w:tr w:rsidR="00060725" w:rsidRPr="00A1697F" w:rsidTr="000B07E1">
        <w:trPr>
          <w:trHeight w:val="397"/>
        </w:trPr>
        <w:tc>
          <w:tcPr>
            <w:tcW w:w="5105" w:type="dxa"/>
            <w:tcBorders>
              <w:top w:val="single" w:sz="4" w:space="0" w:color="000000"/>
              <w:left w:val="single" w:sz="4" w:space="0" w:color="000000"/>
              <w:bottom w:val="single" w:sz="4" w:space="0" w:color="000000"/>
            </w:tcBorders>
            <w:vAlign w:val="center"/>
          </w:tcPr>
          <w:p w:rsidR="00060725" w:rsidRPr="00A1697F" w:rsidRDefault="00060725" w:rsidP="00060725">
            <w:pPr>
              <w:pStyle w:val="a3"/>
              <w:spacing w:before="0" w:beforeAutospacing="0" w:after="0" w:afterAutospacing="0"/>
              <w:jc w:val="both"/>
            </w:pPr>
            <w:r w:rsidRPr="00A1697F">
              <w:t>із них :         - жінок</w:t>
            </w:r>
          </w:p>
        </w:tc>
        <w:tc>
          <w:tcPr>
            <w:tcW w:w="851" w:type="dxa"/>
            <w:tcBorders>
              <w:top w:val="single" w:sz="4" w:space="0" w:color="000000"/>
              <w:left w:val="single" w:sz="4" w:space="0" w:color="000000"/>
              <w:bottom w:val="single" w:sz="4" w:space="0" w:color="000000"/>
            </w:tcBorders>
            <w:vAlign w:val="center"/>
          </w:tcPr>
          <w:p w:rsidR="00060725" w:rsidRPr="00060725" w:rsidRDefault="00060725" w:rsidP="00060725">
            <w:pPr>
              <w:pStyle w:val="a3"/>
              <w:spacing w:before="0" w:beforeAutospacing="0" w:after="0" w:afterAutospacing="0"/>
              <w:jc w:val="right"/>
            </w:pPr>
            <w:r w:rsidRPr="00060725">
              <w:t>115</w:t>
            </w:r>
          </w:p>
        </w:tc>
        <w:tc>
          <w:tcPr>
            <w:tcW w:w="850" w:type="dxa"/>
            <w:tcBorders>
              <w:top w:val="single" w:sz="4" w:space="0" w:color="000000"/>
              <w:left w:val="single" w:sz="4" w:space="0" w:color="000000"/>
              <w:bottom w:val="single" w:sz="4" w:space="0" w:color="000000"/>
              <w:right w:val="single" w:sz="4" w:space="0" w:color="000000"/>
            </w:tcBorders>
            <w:vAlign w:val="center"/>
          </w:tcPr>
          <w:p w:rsidR="00060725" w:rsidRPr="00060725" w:rsidRDefault="00060725" w:rsidP="00060725">
            <w:pPr>
              <w:pStyle w:val="a3"/>
              <w:spacing w:before="0" w:beforeAutospacing="0" w:after="0" w:afterAutospacing="0"/>
              <w:jc w:val="right"/>
            </w:pPr>
            <w:r w:rsidRPr="00060725">
              <w:t>110</w:t>
            </w:r>
          </w:p>
        </w:tc>
        <w:tc>
          <w:tcPr>
            <w:tcW w:w="851" w:type="dxa"/>
            <w:tcBorders>
              <w:top w:val="single" w:sz="4" w:space="0" w:color="000000"/>
              <w:left w:val="single" w:sz="4" w:space="0" w:color="000000"/>
              <w:bottom w:val="single" w:sz="4" w:space="0" w:color="000000"/>
              <w:right w:val="single" w:sz="4" w:space="0" w:color="000000"/>
            </w:tcBorders>
            <w:vAlign w:val="center"/>
          </w:tcPr>
          <w:p w:rsidR="00060725" w:rsidRPr="00060725" w:rsidRDefault="00060725" w:rsidP="00060725">
            <w:pPr>
              <w:pStyle w:val="a3"/>
              <w:spacing w:before="0" w:beforeAutospacing="0" w:after="0" w:afterAutospacing="0"/>
              <w:jc w:val="right"/>
            </w:pPr>
            <w:r w:rsidRPr="00060725">
              <w:t>92</w:t>
            </w:r>
          </w:p>
        </w:tc>
        <w:tc>
          <w:tcPr>
            <w:tcW w:w="850" w:type="dxa"/>
            <w:tcBorders>
              <w:top w:val="single" w:sz="4" w:space="0" w:color="000000"/>
              <w:left w:val="single" w:sz="4" w:space="0" w:color="000000"/>
              <w:bottom w:val="single" w:sz="4" w:space="0" w:color="000000"/>
            </w:tcBorders>
            <w:vAlign w:val="center"/>
          </w:tcPr>
          <w:p w:rsidR="00060725" w:rsidRPr="00060725" w:rsidRDefault="00060725" w:rsidP="00060725">
            <w:pPr>
              <w:pStyle w:val="a3"/>
              <w:spacing w:before="0" w:beforeAutospacing="0" w:after="0" w:afterAutospacing="0"/>
              <w:jc w:val="right"/>
            </w:pPr>
            <w:r w:rsidRPr="00060725">
              <w:t>90</w:t>
            </w:r>
          </w:p>
        </w:tc>
        <w:tc>
          <w:tcPr>
            <w:tcW w:w="993" w:type="dxa"/>
            <w:tcBorders>
              <w:top w:val="single" w:sz="4" w:space="0" w:color="000000"/>
              <w:left w:val="single" w:sz="4" w:space="0" w:color="000000"/>
              <w:bottom w:val="single" w:sz="4" w:space="0" w:color="000000"/>
              <w:right w:val="single" w:sz="4" w:space="0" w:color="000000"/>
            </w:tcBorders>
            <w:vAlign w:val="center"/>
          </w:tcPr>
          <w:p w:rsidR="00060725" w:rsidRPr="00060725" w:rsidRDefault="00060725" w:rsidP="00060725">
            <w:pPr>
              <w:pStyle w:val="a3"/>
              <w:spacing w:before="0" w:beforeAutospacing="0" w:after="0" w:afterAutospacing="0"/>
              <w:jc w:val="right"/>
            </w:pPr>
            <w:r w:rsidRPr="00060725">
              <w:t>77</w:t>
            </w:r>
          </w:p>
        </w:tc>
      </w:tr>
      <w:tr w:rsidR="00060725" w:rsidRPr="00A1697F" w:rsidTr="000B07E1">
        <w:trPr>
          <w:trHeight w:val="397"/>
        </w:trPr>
        <w:tc>
          <w:tcPr>
            <w:tcW w:w="5105" w:type="dxa"/>
            <w:tcBorders>
              <w:top w:val="single" w:sz="4" w:space="0" w:color="000000"/>
              <w:left w:val="single" w:sz="4" w:space="0" w:color="000000"/>
              <w:bottom w:val="single" w:sz="4" w:space="0" w:color="000000"/>
            </w:tcBorders>
            <w:vAlign w:val="center"/>
          </w:tcPr>
          <w:p w:rsidR="00060725" w:rsidRPr="00A1697F" w:rsidRDefault="00060725" w:rsidP="00060725">
            <w:pPr>
              <w:pStyle w:val="a3"/>
              <w:spacing w:before="0" w:beforeAutospacing="0" w:after="0" w:afterAutospacing="0"/>
              <w:jc w:val="both"/>
            </w:pPr>
            <w:r w:rsidRPr="00A1697F">
              <w:t>- молоді до 35 років включно</w:t>
            </w:r>
          </w:p>
        </w:tc>
        <w:tc>
          <w:tcPr>
            <w:tcW w:w="851" w:type="dxa"/>
            <w:tcBorders>
              <w:top w:val="single" w:sz="4" w:space="0" w:color="000000"/>
              <w:left w:val="single" w:sz="4" w:space="0" w:color="000000"/>
              <w:bottom w:val="single" w:sz="4" w:space="0" w:color="000000"/>
            </w:tcBorders>
            <w:vAlign w:val="center"/>
          </w:tcPr>
          <w:p w:rsidR="00060725" w:rsidRPr="00060725" w:rsidRDefault="00060725" w:rsidP="00060725">
            <w:pPr>
              <w:pStyle w:val="a3"/>
              <w:spacing w:before="0" w:beforeAutospacing="0" w:after="0" w:afterAutospacing="0"/>
              <w:jc w:val="right"/>
            </w:pPr>
            <w:r w:rsidRPr="00060725">
              <w:t>29</w:t>
            </w:r>
          </w:p>
        </w:tc>
        <w:tc>
          <w:tcPr>
            <w:tcW w:w="850" w:type="dxa"/>
            <w:tcBorders>
              <w:top w:val="single" w:sz="4" w:space="0" w:color="000000"/>
              <w:left w:val="single" w:sz="4" w:space="0" w:color="000000"/>
              <w:bottom w:val="single" w:sz="4" w:space="0" w:color="000000"/>
              <w:right w:val="single" w:sz="4" w:space="0" w:color="000000"/>
            </w:tcBorders>
            <w:vAlign w:val="center"/>
          </w:tcPr>
          <w:p w:rsidR="00060725" w:rsidRPr="00060725" w:rsidRDefault="00060725" w:rsidP="00060725">
            <w:pPr>
              <w:pStyle w:val="a3"/>
              <w:spacing w:before="0" w:beforeAutospacing="0" w:after="0" w:afterAutospacing="0"/>
              <w:jc w:val="right"/>
            </w:pPr>
            <w:r w:rsidRPr="00060725">
              <w:t>25</w:t>
            </w:r>
          </w:p>
        </w:tc>
        <w:tc>
          <w:tcPr>
            <w:tcW w:w="851" w:type="dxa"/>
            <w:tcBorders>
              <w:top w:val="single" w:sz="4" w:space="0" w:color="000000"/>
              <w:left w:val="single" w:sz="4" w:space="0" w:color="000000"/>
              <w:bottom w:val="single" w:sz="4" w:space="0" w:color="000000"/>
              <w:right w:val="single" w:sz="4" w:space="0" w:color="000000"/>
            </w:tcBorders>
            <w:vAlign w:val="center"/>
          </w:tcPr>
          <w:p w:rsidR="00060725" w:rsidRPr="00060725" w:rsidRDefault="00060725" w:rsidP="00060725">
            <w:pPr>
              <w:pStyle w:val="a3"/>
              <w:spacing w:before="0" w:beforeAutospacing="0" w:after="0" w:afterAutospacing="0"/>
              <w:jc w:val="right"/>
            </w:pPr>
            <w:r w:rsidRPr="00060725">
              <w:t>33</w:t>
            </w:r>
          </w:p>
        </w:tc>
        <w:tc>
          <w:tcPr>
            <w:tcW w:w="850" w:type="dxa"/>
            <w:tcBorders>
              <w:top w:val="single" w:sz="4" w:space="0" w:color="000000"/>
              <w:left w:val="single" w:sz="4" w:space="0" w:color="000000"/>
              <w:bottom w:val="single" w:sz="4" w:space="0" w:color="000000"/>
            </w:tcBorders>
            <w:vAlign w:val="center"/>
          </w:tcPr>
          <w:p w:rsidR="00060725" w:rsidRPr="00060725" w:rsidRDefault="00060725" w:rsidP="00060725">
            <w:pPr>
              <w:pStyle w:val="a3"/>
              <w:spacing w:before="0" w:beforeAutospacing="0" w:after="0" w:afterAutospacing="0"/>
              <w:jc w:val="right"/>
            </w:pPr>
            <w:r w:rsidRPr="00060725">
              <w:t>34</w:t>
            </w:r>
          </w:p>
        </w:tc>
        <w:tc>
          <w:tcPr>
            <w:tcW w:w="993" w:type="dxa"/>
            <w:tcBorders>
              <w:top w:val="single" w:sz="4" w:space="0" w:color="000000"/>
              <w:left w:val="single" w:sz="4" w:space="0" w:color="000000"/>
              <w:bottom w:val="single" w:sz="4" w:space="0" w:color="000000"/>
              <w:right w:val="single" w:sz="4" w:space="0" w:color="000000"/>
            </w:tcBorders>
            <w:vAlign w:val="center"/>
          </w:tcPr>
          <w:p w:rsidR="00060725" w:rsidRPr="00060725" w:rsidRDefault="00060725" w:rsidP="00060725">
            <w:pPr>
              <w:pStyle w:val="a3"/>
              <w:spacing w:before="0" w:beforeAutospacing="0" w:after="0" w:afterAutospacing="0"/>
              <w:jc w:val="right"/>
            </w:pPr>
            <w:r w:rsidRPr="00060725">
              <w:t>21</w:t>
            </w:r>
          </w:p>
        </w:tc>
      </w:tr>
      <w:tr w:rsidR="00060725" w:rsidRPr="00A1697F" w:rsidTr="000B07E1">
        <w:trPr>
          <w:trHeight w:val="397"/>
        </w:trPr>
        <w:tc>
          <w:tcPr>
            <w:tcW w:w="5105" w:type="dxa"/>
            <w:tcBorders>
              <w:top w:val="single" w:sz="4" w:space="0" w:color="000000"/>
              <w:left w:val="single" w:sz="4" w:space="0" w:color="000000"/>
              <w:bottom w:val="single" w:sz="4" w:space="0" w:color="000000"/>
            </w:tcBorders>
            <w:vAlign w:val="center"/>
          </w:tcPr>
          <w:p w:rsidR="00060725" w:rsidRPr="00A1697F" w:rsidRDefault="00060725" w:rsidP="00060725">
            <w:pPr>
              <w:pStyle w:val="a3"/>
              <w:spacing w:before="0" w:beforeAutospacing="0" w:after="0" w:afterAutospacing="0"/>
              <w:jc w:val="both"/>
            </w:pPr>
            <w:r w:rsidRPr="00A1697F">
              <w:t>Вибуло з профспілки за власним бажанням</w:t>
            </w:r>
          </w:p>
        </w:tc>
        <w:tc>
          <w:tcPr>
            <w:tcW w:w="851" w:type="dxa"/>
            <w:tcBorders>
              <w:top w:val="single" w:sz="4" w:space="0" w:color="000000"/>
              <w:left w:val="single" w:sz="4" w:space="0" w:color="000000"/>
              <w:bottom w:val="single" w:sz="4" w:space="0" w:color="000000"/>
            </w:tcBorders>
            <w:vAlign w:val="center"/>
          </w:tcPr>
          <w:p w:rsidR="00060725" w:rsidRPr="00060725" w:rsidRDefault="00060725" w:rsidP="00060725">
            <w:pPr>
              <w:pStyle w:val="a3"/>
              <w:spacing w:before="0" w:beforeAutospacing="0" w:after="0" w:afterAutospacing="0"/>
              <w:jc w:val="right"/>
            </w:pPr>
            <w:r w:rsidRPr="00060725">
              <w:t>9</w:t>
            </w:r>
          </w:p>
        </w:tc>
        <w:tc>
          <w:tcPr>
            <w:tcW w:w="850" w:type="dxa"/>
            <w:tcBorders>
              <w:top w:val="single" w:sz="4" w:space="0" w:color="000000"/>
              <w:left w:val="single" w:sz="4" w:space="0" w:color="000000"/>
              <w:bottom w:val="single" w:sz="4" w:space="0" w:color="000000"/>
              <w:right w:val="single" w:sz="4" w:space="0" w:color="000000"/>
            </w:tcBorders>
            <w:vAlign w:val="center"/>
          </w:tcPr>
          <w:p w:rsidR="00060725" w:rsidRPr="00060725" w:rsidRDefault="00060725" w:rsidP="00060725">
            <w:pPr>
              <w:pStyle w:val="a3"/>
              <w:spacing w:before="0" w:beforeAutospacing="0" w:after="0" w:afterAutospacing="0"/>
              <w:jc w:val="right"/>
            </w:pPr>
            <w:r w:rsidRPr="00060725">
              <w:t>5</w:t>
            </w:r>
          </w:p>
        </w:tc>
        <w:tc>
          <w:tcPr>
            <w:tcW w:w="851" w:type="dxa"/>
            <w:tcBorders>
              <w:top w:val="single" w:sz="4" w:space="0" w:color="000000"/>
              <w:left w:val="single" w:sz="4" w:space="0" w:color="000000"/>
              <w:bottom w:val="single" w:sz="4" w:space="0" w:color="000000"/>
              <w:right w:val="single" w:sz="4" w:space="0" w:color="000000"/>
            </w:tcBorders>
            <w:vAlign w:val="center"/>
          </w:tcPr>
          <w:p w:rsidR="00060725" w:rsidRPr="00060725" w:rsidRDefault="00060725" w:rsidP="00060725">
            <w:pPr>
              <w:pStyle w:val="a3"/>
              <w:spacing w:before="0" w:beforeAutospacing="0" w:after="0" w:afterAutospacing="0"/>
              <w:jc w:val="right"/>
            </w:pPr>
            <w:r w:rsidRPr="00060725">
              <w:t>19</w:t>
            </w:r>
          </w:p>
        </w:tc>
        <w:tc>
          <w:tcPr>
            <w:tcW w:w="850" w:type="dxa"/>
            <w:tcBorders>
              <w:top w:val="single" w:sz="4" w:space="0" w:color="000000"/>
              <w:left w:val="single" w:sz="4" w:space="0" w:color="000000"/>
              <w:bottom w:val="single" w:sz="4" w:space="0" w:color="000000"/>
            </w:tcBorders>
            <w:vAlign w:val="center"/>
          </w:tcPr>
          <w:p w:rsidR="00060725" w:rsidRPr="00060725" w:rsidRDefault="00060725" w:rsidP="00060725">
            <w:pPr>
              <w:pStyle w:val="a3"/>
              <w:spacing w:before="0" w:beforeAutospacing="0" w:after="0" w:afterAutospacing="0"/>
              <w:jc w:val="right"/>
            </w:pPr>
            <w:r w:rsidRPr="00060725">
              <w:t>8</w:t>
            </w:r>
          </w:p>
        </w:tc>
        <w:tc>
          <w:tcPr>
            <w:tcW w:w="993" w:type="dxa"/>
            <w:tcBorders>
              <w:top w:val="single" w:sz="4" w:space="0" w:color="000000"/>
              <w:left w:val="single" w:sz="4" w:space="0" w:color="000000"/>
              <w:bottom w:val="single" w:sz="4" w:space="0" w:color="000000"/>
              <w:right w:val="single" w:sz="4" w:space="0" w:color="000000"/>
            </w:tcBorders>
            <w:vAlign w:val="center"/>
          </w:tcPr>
          <w:p w:rsidR="00060725" w:rsidRPr="00060725" w:rsidRDefault="00060725" w:rsidP="00060725">
            <w:pPr>
              <w:pStyle w:val="a3"/>
              <w:spacing w:before="0" w:beforeAutospacing="0" w:after="0" w:afterAutospacing="0"/>
              <w:jc w:val="right"/>
            </w:pPr>
            <w:r w:rsidRPr="00060725">
              <w:t>4</w:t>
            </w:r>
          </w:p>
        </w:tc>
      </w:tr>
      <w:tr w:rsidR="00060725" w:rsidRPr="00A1697F" w:rsidTr="000B07E1">
        <w:trPr>
          <w:trHeight w:val="397"/>
        </w:trPr>
        <w:tc>
          <w:tcPr>
            <w:tcW w:w="5105" w:type="dxa"/>
            <w:tcBorders>
              <w:top w:val="single" w:sz="4" w:space="0" w:color="000000"/>
              <w:left w:val="single" w:sz="4" w:space="0" w:color="000000"/>
              <w:bottom w:val="single" w:sz="4" w:space="0" w:color="000000"/>
            </w:tcBorders>
            <w:vAlign w:val="center"/>
          </w:tcPr>
          <w:p w:rsidR="00060725" w:rsidRPr="00A1697F" w:rsidRDefault="00060725" w:rsidP="00060725">
            <w:pPr>
              <w:pStyle w:val="a3"/>
              <w:spacing w:before="0" w:beforeAutospacing="0" w:after="0" w:afterAutospacing="0"/>
              <w:jc w:val="both"/>
            </w:pPr>
            <w:r w:rsidRPr="00A1697F">
              <w:t>Виключено з профспілки</w:t>
            </w:r>
          </w:p>
        </w:tc>
        <w:tc>
          <w:tcPr>
            <w:tcW w:w="851" w:type="dxa"/>
            <w:tcBorders>
              <w:top w:val="single" w:sz="4" w:space="0" w:color="000000"/>
              <w:left w:val="single" w:sz="4" w:space="0" w:color="000000"/>
              <w:bottom w:val="single" w:sz="4" w:space="0" w:color="000000"/>
            </w:tcBorders>
            <w:vAlign w:val="center"/>
          </w:tcPr>
          <w:p w:rsidR="00060725" w:rsidRPr="00060725" w:rsidRDefault="00060725" w:rsidP="00060725">
            <w:pPr>
              <w:pStyle w:val="a3"/>
              <w:spacing w:before="0" w:beforeAutospacing="0" w:after="0" w:afterAutospacing="0"/>
              <w:jc w:val="right"/>
            </w:pPr>
            <w:r w:rsidRPr="00060725">
              <w:t>58</w:t>
            </w:r>
          </w:p>
        </w:tc>
        <w:tc>
          <w:tcPr>
            <w:tcW w:w="850" w:type="dxa"/>
            <w:tcBorders>
              <w:top w:val="single" w:sz="4" w:space="0" w:color="000000"/>
              <w:left w:val="single" w:sz="4" w:space="0" w:color="000000"/>
              <w:bottom w:val="single" w:sz="4" w:space="0" w:color="000000"/>
              <w:right w:val="single" w:sz="4" w:space="0" w:color="000000"/>
            </w:tcBorders>
            <w:vAlign w:val="center"/>
          </w:tcPr>
          <w:p w:rsidR="00060725" w:rsidRPr="00060725" w:rsidRDefault="00060725" w:rsidP="00060725">
            <w:pPr>
              <w:pStyle w:val="a3"/>
              <w:spacing w:before="0" w:beforeAutospacing="0" w:after="0" w:afterAutospacing="0"/>
              <w:jc w:val="right"/>
            </w:pPr>
            <w:r w:rsidRPr="00060725">
              <w:t>2</w:t>
            </w:r>
          </w:p>
        </w:tc>
        <w:tc>
          <w:tcPr>
            <w:tcW w:w="851" w:type="dxa"/>
            <w:tcBorders>
              <w:top w:val="single" w:sz="4" w:space="0" w:color="000000"/>
              <w:left w:val="single" w:sz="4" w:space="0" w:color="000000"/>
              <w:bottom w:val="single" w:sz="4" w:space="0" w:color="000000"/>
              <w:right w:val="single" w:sz="4" w:space="0" w:color="000000"/>
            </w:tcBorders>
            <w:vAlign w:val="center"/>
          </w:tcPr>
          <w:p w:rsidR="00060725" w:rsidRPr="00060725" w:rsidRDefault="00060725" w:rsidP="00060725">
            <w:pPr>
              <w:pStyle w:val="a3"/>
              <w:spacing w:before="0" w:beforeAutospacing="0" w:after="0" w:afterAutospacing="0"/>
              <w:jc w:val="right"/>
            </w:pPr>
            <w:r w:rsidRPr="00060725">
              <w:t>19</w:t>
            </w:r>
          </w:p>
        </w:tc>
        <w:tc>
          <w:tcPr>
            <w:tcW w:w="850" w:type="dxa"/>
            <w:tcBorders>
              <w:top w:val="single" w:sz="4" w:space="0" w:color="000000"/>
              <w:left w:val="single" w:sz="4" w:space="0" w:color="000000"/>
              <w:bottom w:val="single" w:sz="4" w:space="0" w:color="000000"/>
            </w:tcBorders>
            <w:vAlign w:val="center"/>
          </w:tcPr>
          <w:p w:rsidR="00060725" w:rsidRPr="00060725" w:rsidRDefault="00060725" w:rsidP="00060725">
            <w:pPr>
              <w:pStyle w:val="a3"/>
              <w:spacing w:before="0" w:beforeAutospacing="0" w:after="0" w:afterAutospacing="0"/>
              <w:jc w:val="right"/>
            </w:pPr>
            <w:r w:rsidRPr="00060725">
              <w:t>8</w:t>
            </w:r>
          </w:p>
        </w:tc>
        <w:tc>
          <w:tcPr>
            <w:tcW w:w="993" w:type="dxa"/>
            <w:tcBorders>
              <w:top w:val="single" w:sz="4" w:space="0" w:color="000000"/>
              <w:left w:val="single" w:sz="4" w:space="0" w:color="000000"/>
              <w:bottom w:val="single" w:sz="4" w:space="0" w:color="000000"/>
              <w:right w:val="single" w:sz="4" w:space="0" w:color="000000"/>
            </w:tcBorders>
            <w:vAlign w:val="center"/>
          </w:tcPr>
          <w:p w:rsidR="00060725" w:rsidRPr="00060725" w:rsidRDefault="00060725" w:rsidP="00060725">
            <w:pPr>
              <w:pStyle w:val="a3"/>
              <w:spacing w:before="0" w:beforeAutospacing="0" w:after="0" w:afterAutospacing="0"/>
              <w:jc w:val="right"/>
            </w:pPr>
            <w:r w:rsidRPr="00060725">
              <w:t>11</w:t>
            </w:r>
          </w:p>
        </w:tc>
      </w:tr>
      <w:tr w:rsidR="00A1697F" w:rsidRPr="00A1697F" w:rsidTr="00060725">
        <w:trPr>
          <w:trHeight w:val="397"/>
        </w:trPr>
        <w:tc>
          <w:tcPr>
            <w:tcW w:w="5105" w:type="dxa"/>
            <w:tcBorders>
              <w:top w:val="single" w:sz="4" w:space="0" w:color="000000"/>
              <w:left w:val="single" w:sz="4" w:space="0" w:color="000000"/>
              <w:bottom w:val="single" w:sz="4" w:space="0" w:color="000000"/>
            </w:tcBorders>
            <w:vAlign w:val="center"/>
          </w:tcPr>
          <w:p w:rsidR="00A1697F" w:rsidRPr="00A1697F" w:rsidRDefault="00A1697F" w:rsidP="00A1697F">
            <w:pPr>
              <w:pStyle w:val="a3"/>
              <w:spacing w:before="0" w:beforeAutospacing="0" w:after="0" w:afterAutospacing="0"/>
              <w:jc w:val="both"/>
            </w:pPr>
            <w:r w:rsidRPr="00A1697F">
              <w:t>Скорочено</w:t>
            </w:r>
          </w:p>
        </w:tc>
        <w:tc>
          <w:tcPr>
            <w:tcW w:w="851" w:type="dxa"/>
            <w:tcBorders>
              <w:top w:val="single" w:sz="4" w:space="0" w:color="000000"/>
              <w:left w:val="single" w:sz="4" w:space="0" w:color="000000"/>
              <w:bottom w:val="single" w:sz="4" w:space="0" w:color="000000"/>
            </w:tcBorders>
            <w:vAlign w:val="center"/>
          </w:tcPr>
          <w:p w:rsidR="00A1697F" w:rsidRPr="00060725" w:rsidRDefault="00060725" w:rsidP="00060725">
            <w:pPr>
              <w:pStyle w:val="a3"/>
              <w:spacing w:before="0" w:beforeAutospacing="0" w:after="0" w:afterAutospacing="0"/>
              <w:jc w:val="right"/>
            </w:pPr>
            <w:r w:rsidRPr="00060725">
              <w:t>21</w:t>
            </w:r>
          </w:p>
        </w:tc>
        <w:tc>
          <w:tcPr>
            <w:tcW w:w="850" w:type="dxa"/>
            <w:tcBorders>
              <w:top w:val="single" w:sz="4" w:space="0" w:color="000000"/>
              <w:left w:val="single" w:sz="4" w:space="0" w:color="000000"/>
              <w:bottom w:val="single" w:sz="4" w:space="0" w:color="000000"/>
              <w:right w:val="single" w:sz="4" w:space="0" w:color="000000"/>
            </w:tcBorders>
          </w:tcPr>
          <w:p w:rsidR="00A1697F" w:rsidRPr="00060725" w:rsidRDefault="00A1697F" w:rsidP="00060725">
            <w:pPr>
              <w:pStyle w:val="a3"/>
              <w:spacing w:before="0" w:beforeAutospacing="0" w:after="0" w:afterAutospacing="0"/>
              <w:jc w:val="right"/>
            </w:pPr>
          </w:p>
        </w:tc>
        <w:tc>
          <w:tcPr>
            <w:tcW w:w="851" w:type="dxa"/>
            <w:tcBorders>
              <w:top w:val="single" w:sz="4" w:space="0" w:color="000000"/>
              <w:left w:val="single" w:sz="4" w:space="0" w:color="000000"/>
              <w:bottom w:val="single" w:sz="4" w:space="0" w:color="000000"/>
              <w:right w:val="single" w:sz="4" w:space="0" w:color="000000"/>
            </w:tcBorders>
          </w:tcPr>
          <w:p w:rsidR="00A1697F" w:rsidRPr="00060725" w:rsidRDefault="00A1697F" w:rsidP="00060725">
            <w:pPr>
              <w:pStyle w:val="a3"/>
              <w:spacing w:before="0" w:beforeAutospacing="0" w:after="0" w:afterAutospacing="0"/>
              <w:jc w:val="right"/>
            </w:pPr>
          </w:p>
        </w:tc>
        <w:tc>
          <w:tcPr>
            <w:tcW w:w="850" w:type="dxa"/>
            <w:tcBorders>
              <w:top w:val="single" w:sz="4" w:space="0" w:color="000000"/>
              <w:left w:val="single" w:sz="4" w:space="0" w:color="000000"/>
              <w:bottom w:val="single" w:sz="4" w:space="0" w:color="000000"/>
            </w:tcBorders>
          </w:tcPr>
          <w:p w:rsidR="00A1697F" w:rsidRPr="00060725" w:rsidRDefault="00A1697F" w:rsidP="00060725">
            <w:pPr>
              <w:pStyle w:val="a3"/>
              <w:spacing w:before="0" w:beforeAutospacing="0" w:after="0" w:afterAutospacing="0"/>
              <w:jc w:val="right"/>
            </w:pPr>
          </w:p>
        </w:tc>
        <w:tc>
          <w:tcPr>
            <w:tcW w:w="993" w:type="dxa"/>
            <w:tcBorders>
              <w:top w:val="single" w:sz="4" w:space="0" w:color="000000"/>
              <w:left w:val="single" w:sz="4" w:space="0" w:color="000000"/>
              <w:bottom w:val="single" w:sz="4" w:space="0" w:color="000000"/>
              <w:right w:val="single" w:sz="4" w:space="0" w:color="000000"/>
            </w:tcBorders>
            <w:vAlign w:val="center"/>
          </w:tcPr>
          <w:p w:rsidR="00A1697F" w:rsidRPr="00060725" w:rsidRDefault="00060725" w:rsidP="00060725">
            <w:pPr>
              <w:pStyle w:val="a3"/>
              <w:spacing w:before="0" w:beforeAutospacing="0" w:after="0" w:afterAutospacing="0"/>
              <w:jc w:val="right"/>
            </w:pPr>
            <w:r w:rsidRPr="00060725">
              <w:t>2</w:t>
            </w:r>
          </w:p>
        </w:tc>
      </w:tr>
    </w:tbl>
    <w:p w:rsidR="00A1697F" w:rsidRPr="00140B64" w:rsidRDefault="00A1697F" w:rsidP="00140B64">
      <w:pPr>
        <w:pStyle w:val="a3"/>
        <w:spacing w:before="0" w:beforeAutospacing="0" w:after="0" w:afterAutospacing="0"/>
        <w:ind w:firstLine="708"/>
        <w:jc w:val="both"/>
        <w:rPr>
          <w:sz w:val="28"/>
          <w:szCs w:val="28"/>
        </w:rPr>
      </w:pPr>
    </w:p>
    <w:p w:rsidR="00497A7F" w:rsidRDefault="00060725" w:rsidP="00A1697F">
      <w:pPr>
        <w:pStyle w:val="a3"/>
        <w:spacing w:before="0" w:beforeAutospacing="0" w:after="0" w:afterAutospacing="0"/>
        <w:ind w:firstLine="708"/>
        <w:jc w:val="both"/>
        <w:rPr>
          <w:sz w:val="28"/>
          <w:szCs w:val="28"/>
        </w:rPr>
      </w:pPr>
      <w:r>
        <w:rPr>
          <w:sz w:val="28"/>
          <w:szCs w:val="28"/>
        </w:rPr>
        <w:t xml:space="preserve">Головне управління статистики за ці п'ять років зазнало дві реорганізації, і хоча керівництво в першу чергу скорочувало вакантні посади, однак цього було недостатньо. Так, тільки у 2015 році </w:t>
      </w:r>
      <w:r w:rsidR="00497A7F">
        <w:rPr>
          <w:sz w:val="28"/>
          <w:szCs w:val="28"/>
        </w:rPr>
        <w:t xml:space="preserve">з нашої первинної </w:t>
      </w:r>
      <w:r w:rsidR="00497A7F">
        <w:rPr>
          <w:sz w:val="28"/>
          <w:szCs w:val="28"/>
        </w:rPr>
        <w:lastRenderedPageBreak/>
        <w:t xml:space="preserve">організації через скорочення </w:t>
      </w:r>
      <w:r>
        <w:rPr>
          <w:sz w:val="28"/>
          <w:szCs w:val="28"/>
        </w:rPr>
        <w:t xml:space="preserve">вибула 21 особа, 37 осіб вибули за рахунок плинності кадрів. </w:t>
      </w:r>
      <w:r w:rsidR="00497A7F">
        <w:rPr>
          <w:sz w:val="28"/>
          <w:szCs w:val="28"/>
        </w:rPr>
        <w:t xml:space="preserve">Профспілковий комітет здійснював контроль за дотриманням чинного законодавства при проведенні процедури вивільнення працівників, по можливості, переведенням на інші ділянки роботи. </w:t>
      </w:r>
    </w:p>
    <w:p w:rsidR="00060725" w:rsidRDefault="00060725" w:rsidP="00A1697F">
      <w:pPr>
        <w:pStyle w:val="a3"/>
        <w:spacing w:before="0" w:beforeAutospacing="0" w:after="0" w:afterAutospacing="0"/>
        <w:ind w:firstLine="708"/>
        <w:jc w:val="both"/>
        <w:rPr>
          <w:sz w:val="28"/>
          <w:szCs w:val="28"/>
        </w:rPr>
      </w:pPr>
      <w:r>
        <w:rPr>
          <w:sz w:val="28"/>
          <w:szCs w:val="28"/>
        </w:rPr>
        <w:t>Також значне зменшення членства мало місце і у 2017 році – 19 осіб вибули у зв'язку зі звільненням і 19 осіб вийшли з профспілки за власним бажанням.</w:t>
      </w:r>
    </w:p>
    <w:p w:rsidR="00060725" w:rsidRDefault="00060725" w:rsidP="00A1697F">
      <w:pPr>
        <w:pStyle w:val="a3"/>
        <w:spacing w:before="0" w:beforeAutospacing="0" w:after="0" w:afterAutospacing="0"/>
        <w:ind w:firstLine="708"/>
        <w:jc w:val="both"/>
        <w:rPr>
          <w:sz w:val="28"/>
          <w:szCs w:val="28"/>
        </w:rPr>
      </w:pPr>
    </w:p>
    <w:p w:rsidR="000B6A8E" w:rsidRPr="000B6A8E" w:rsidRDefault="000B6A8E" w:rsidP="000B6A8E">
      <w:pPr>
        <w:pStyle w:val="a3"/>
        <w:spacing w:before="0" w:beforeAutospacing="0" w:after="0" w:afterAutospacing="0"/>
        <w:ind w:firstLine="708"/>
        <w:jc w:val="both"/>
        <w:rPr>
          <w:sz w:val="28"/>
          <w:szCs w:val="28"/>
        </w:rPr>
      </w:pPr>
      <w:r w:rsidRPr="000B6A8E">
        <w:rPr>
          <w:sz w:val="28"/>
          <w:szCs w:val="28"/>
        </w:rPr>
        <w:t>Діяльність профспілкового комітету здійснювалась у відповідності до вимог Статуту Профспілки, Закону України “Про професійні спілки, їх права та гарантії діяльності”, Закону України “Про об’єднання громадян”,</w:t>
      </w:r>
      <w:r>
        <w:rPr>
          <w:sz w:val="28"/>
          <w:szCs w:val="28"/>
        </w:rPr>
        <w:t xml:space="preserve"> </w:t>
      </w:r>
      <w:r w:rsidRPr="000B6A8E">
        <w:rPr>
          <w:sz w:val="28"/>
          <w:szCs w:val="28"/>
        </w:rPr>
        <w:t xml:space="preserve">Генеральної Угоди між всеукраїнськими об’єднаннями організацій роботодавців, всеукраїнськими об’єднаннями професійних спілок та Кабінетом Міністрів України, Галузевої угоди між </w:t>
      </w:r>
      <w:r>
        <w:rPr>
          <w:sz w:val="28"/>
          <w:szCs w:val="28"/>
        </w:rPr>
        <w:t>Держстатом</w:t>
      </w:r>
      <w:r w:rsidRPr="000B6A8E">
        <w:rPr>
          <w:sz w:val="28"/>
          <w:szCs w:val="28"/>
        </w:rPr>
        <w:t xml:space="preserve"> та ЦК Профспілки працівників </w:t>
      </w:r>
      <w:r>
        <w:rPr>
          <w:sz w:val="28"/>
          <w:szCs w:val="28"/>
        </w:rPr>
        <w:t>статистики</w:t>
      </w:r>
      <w:r w:rsidRPr="000B6A8E">
        <w:rPr>
          <w:sz w:val="28"/>
          <w:szCs w:val="28"/>
        </w:rPr>
        <w:t xml:space="preserve"> України, Колективного договору між адміністрацією та трудовим колективом.</w:t>
      </w:r>
    </w:p>
    <w:p w:rsidR="000B6A8E" w:rsidRDefault="000B6A8E" w:rsidP="00A1697F">
      <w:pPr>
        <w:pStyle w:val="a3"/>
        <w:spacing w:before="0" w:beforeAutospacing="0" w:after="0" w:afterAutospacing="0"/>
        <w:ind w:firstLine="708"/>
        <w:jc w:val="both"/>
        <w:rPr>
          <w:sz w:val="28"/>
          <w:szCs w:val="28"/>
        </w:rPr>
      </w:pPr>
    </w:p>
    <w:p w:rsidR="000B6A8E" w:rsidRPr="000B6A8E" w:rsidRDefault="000B6A8E" w:rsidP="000B6A8E">
      <w:pPr>
        <w:pStyle w:val="a3"/>
        <w:spacing w:before="0" w:beforeAutospacing="0" w:after="0" w:afterAutospacing="0"/>
        <w:ind w:firstLine="708"/>
        <w:jc w:val="both"/>
        <w:rPr>
          <w:sz w:val="28"/>
          <w:szCs w:val="28"/>
        </w:rPr>
      </w:pPr>
      <w:r w:rsidRPr="000B6A8E">
        <w:rPr>
          <w:sz w:val="28"/>
          <w:szCs w:val="28"/>
        </w:rPr>
        <w:t>Соціальний діалог є одним із найефективніших способів досягнення згоди сторін соціально-трудових відносин з багатьох виробничих та соціальних питань, які неминуче виникають в процесі праці. Ключовим механізмом реалізації домовленостей сторін соціального партнерства є територіальні угоди і колективні договори на підприємствах, в установах та організаціях. Колективно-договірне регулювання трудових відносин є виключно правовою основою соціального партнерства і головним інструментом захисту прав та інтересів працівників. Основною метою колективних договорів залишається регулювання соціально-трудових відносин; підвищення рівня гарантій для працівників, відповідно до визначених трудовим законодавством.</w:t>
      </w:r>
    </w:p>
    <w:p w:rsidR="00140B64" w:rsidRDefault="00A1697F" w:rsidP="00A1697F">
      <w:pPr>
        <w:pStyle w:val="a3"/>
        <w:spacing w:before="0" w:beforeAutospacing="0" w:after="0" w:afterAutospacing="0"/>
        <w:ind w:firstLine="708"/>
        <w:jc w:val="both"/>
        <w:rPr>
          <w:sz w:val="28"/>
          <w:szCs w:val="28"/>
        </w:rPr>
      </w:pPr>
      <w:r w:rsidRPr="00A1697F">
        <w:rPr>
          <w:sz w:val="28"/>
          <w:szCs w:val="28"/>
        </w:rPr>
        <w:t>Профспілк</w:t>
      </w:r>
      <w:r>
        <w:rPr>
          <w:sz w:val="28"/>
          <w:szCs w:val="28"/>
        </w:rPr>
        <w:t>а</w:t>
      </w:r>
      <w:r w:rsidRPr="00A1697F">
        <w:rPr>
          <w:sz w:val="28"/>
          <w:szCs w:val="28"/>
        </w:rPr>
        <w:t xml:space="preserve"> проводить значну роботу по вирішенню цілого комплексу питань, пов’язаних із соціальним захистом, забезпеченням гідних умов та оплати праці державних службовців, працівників державних органів та органів місцевого самоврядування, працівників бюджетних установ.</w:t>
      </w:r>
    </w:p>
    <w:p w:rsidR="000B6A8E" w:rsidRPr="000B6A8E" w:rsidRDefault="000B6A8E" w:rsidP="000B6A8E">
      <w:pPr>
        <w:pStyle w:val="a3"/>
        <w:spacing w:before="0" w:beforeAutospacing="0" w:after="0" w:afterAutospacing="0"/>
        <w:ind w:firstLine="708"/>
        <w:jc w:val="both"/>
        <w:rPr>
          <w:sz w:val="28"/>
          <w:szCs w:val="28"/>
        </w:rPr>
      </w:pPr>
      <w:r w:rsidRPr="000B6A8E">
        <w:rPr>
          <w:sz w:val="28"/>
          <w:szCs w:val="28"/>
        </w:rPr>
        <w:t>У липні 2015 року проведено конференцію трудового колективу Головного управління статистики у Харківській області, на якій було схвалено «Правила внутрішнього трудового розпорядку для працівників Головного управління статистики у Харківській області» та колективний договір на 2015-2017 роки, протокол № 1 від 28.07.2015 р.</w:t>
      </w:r>
    </w:p>
    <w:p w:rsidR="000B6A8E" w:rsidRDefault="000B6A8E" w:rsidP="00A1697F">
      <w:pPr>
        <w:pStyle w:val="a3"/>
        <w:spacing w:before="0" w:beforeAutospacing="0" w:after="0" w:afterAutospacing="0"/>
        <w:ind w:firstLine="708"/>
        <w:jc w:val="both"/>
        <w:rPr>
          <w:sz w:val="28"/>
          <w:szCs w:val="28"/>
        </w:rPr>
      </w:pPr>
      <w:r w:rsidRPr="000B6A8E">
        <w:rPr>
          <w:sz w:val="28"/>
          <w:szCs w:val="28"/>
        </w:rPr>
        <w:t>У березні 2016 року проведено конференцію трудового колективу Головного управління статистики у Харківській області, на якій обговорено і затверджено акт виконання норм та положень колективного договору у 2015 році, протокол № 1 від 30.03.2016 р.</w:t>
      </w:r>
    </w:p>
    <w:p w:rsidR="000B6A8E" w:rsidRPr="000B6A8E" w:rsidRDefault="000B6A8E" w:rsidP="000B6A8E">
      <w:pPr>
        <w:pStyle w:val="a3"/>
        <w:spacing w:before="0" w:beforeAutospacing="0" w:after="0" w:afterAutospacing="0"/>
        <w:ind w:firstLine="708"/>
        <w:jc w:val="both"/>
        <w:rPr>
          <w:sz w:val="28"/>
          <w:szCs w:val="28"/>
        </w:rPr>
      </w:pPr>
      <w:r w:rsidRPr="000B6A8E">
        <w:rPr>
          <w:sz w:val="28"/>
          <w:szCs w:val="28"/>
        </w:rPr>
        <w:t xml:space="preserve">У березні 2017 року проведено конференцію трудового колективу Головного управління статистики у Харківській області, на якій обговорено і затверджено акт виконання норм та положень колективного договору у 2016 </w:t>
      </w:r>
      <w:r w:rsidRPr="000B6A8E">
        <w:rPr>
          <w:sz w:val="28"/>
          <w:szCs w:val="28"/>
        </w:rPr>
        <w:lastRenderedPageBreak/>
        <w:t>році і схвалено новий колективний договір на 2017-2018 роки, протокол № 1 від 31.03.2017 р.</w:t>
      </w:r>
    </w:p>
    <w:p w:rsidR="000B6A8E" w:rsidRDefault="000B6A8E" w:rsidP="00A1697F">
      <w:pPr>
        <w:pStyle w:val="a3"/>
        <w:spacing w:before="0" w:beforeAutospacing="0" w:after="0" w:afterAutospacing="0"/>
        <w:ind w:firstLine="708"/>
        <w:jc w:val="both"/>
        <w:rPr>
          <w:sz w:val="28"/>
          <w:szCs w:val="28"/>
        </w:rPr>
      </w:pPr>
      <w:r w:rsidRPr="000B6A8E">
        <w:rPr>
          <w:sz w:val="28"/>
          <w:szCs w:val="28"/>
        </w:rPr>
        <w:t>У березні 2018 року проведено конференцію трудового колективу Головного управління статистики у Харківській області, на якій обговорено і затверджено акт виконання норм та положень колективного договору у 2017 році.</w:t>
      </w:r>
    </w:p>
    <w:p w:rsidR="00FC5EA5" w:rsidRPr="000B6A8E" w:rsidRDefault="00FC5EA5" w:rsidP="00FC5EA5">
      <w:pPr>
        <w:pStyle w:val="a3"/>
        <w:spacing w:before="0" w:beforeAutospacing="0" w:after="0" w:afterAutospacing="0"/>
        <w:ind w:firstLine="708"/>
        <w:jc w:val="both"/>
        <w:rPr>
          <w:sz w:val="28"/>
          <w:szCs w:val="28"/>
        </w:rPr>
      </w:pPr>
      <w:r w:rsidRPr="000B6A8E">
        <w:rPr>
          <w:sz w:val="28"/>
          <w:szCs w:val="28"/>
        </w:rPr>
        <w:t xml:space="preserve">У </w:t>
      </w:r>
      <w:r>
        <w:rPr>
          <w:sz w:val="28"/>
          <w:szCs w:val="28"/>
        </w:rPr>
        <w:t>квіт</w:t>
      </w:r>
      <w:r w:rsidRPr="000B6A8E">
        <w:rPr>
          <w:sz w:val="28"/>
          <w:szCs w:val="28"/>
        </w:rPr>
        <w:t>ні 201</w:t>
      </w:r>
      <w:r>
        <w:rPr>
          <w:sz w:val="28"/>
          <w:szCs w:val="28"/>
        </w:rPr>
        <w:t>9</w:t>
      </w:r>
      <w:r w:rsidRPr="000B6A8E">
        <w:rPr>
          <w:sz w:val="28"/>
          <w:szCs w:val="28"/>
        </w:rPr>
        <w:t xml:space="preserve"> року проведено конференцію трудового колективу Головного управління статистики у Харківській області, на якій обговорено і затверджено акт виконання норм та положень колективного договору у 201</w:t>
      </w:r>
      <w:r>
        <w:rPr>
          <w:sz w:val="28"/>
          <w:szCs w:val="28"/>
        </w:rPr>
        <w:t>8</w:t>
      </w:r>
      <w:r w:rsidRPr="000B6A8E">
        <w:rPr>
          <w:sz w:val="28"/>
          <w:szCs w:val="28"/>
        </w:rPr>
        <w:t xml:space="preserve"> році</w:t>
      </w:r>
      <w:r>
        <w:rPr>
          <w:sz w:val="28"/>
          <w:szCs w:val="28"/>
        </w:rPr>
        <w:t xml:space="preserve"> </w:t>
      </w:r>
      <w:r w:rsidRPr="000B6A8E">
        <w:rPr>
          <w:sz w:val="28"/>
          <w:szCs w:val="28"/>
        </w:rPr>
        <w:t>і схвалено новий колективний договір на 201</w:t>
      </w:r>
      <w:r>
        <w:rPr>
          <w:sz w:val="28"/>
          <w:szCs w:val="28"/>
        </w:rPr>
        <w:t>9</w:t>
      </w:r>
      <w:r w:rsidRPr="000B6A8E">
        <w:rPr>
          <w:sz w:val="28"/>
          <w:szCs w:val="28"/>
        </w:rPr>
        <w:t>-20</w:t>
      </w:r>
      <w:r>
        <w:rPr>
          <w:sz w:val="28"/>
          <w:szCs w:val="28"/>
        </w:rPr>
        <w:t>24</w:t>
      </w:r>
      <w:r w:rsidRPr="000B6A8E">
        <w:rPr>
          <w:sz w:val="28"/>
          <w:szCs w:val="28"/>
        </w:rPr>
        <w:t xml:space="preserve"> роки, протокол № 1 від </w:t>
      </w:r>
      <w:r>
        <w:rPr>
          <w:sz w:val="28"/>
          <w:szCs w:val="28"/>
        </w:rPr>
        <w:t>10</w:t>
      </w:r>
      <w:r w:rsidRPr="000B6A8E">
        <w:rPr>
          <w:sz w:val="28"/>
          <w:szCs w:val="28"/>
        </w:rPr>
        <w:t>.0</w:t>
      </w:r>
      <w:r>
        <w:rPr>
          <w:sz w:val="28"/>
          <w:szCs w:val="28"/>
        </w:rPr>
        <w:t>4</w:t>
      </w:r>
      <w:r w:rsidRPr="000B6A8E">
        <w:rPr>
          <w:sz w:val="28"/>
          <w:szCs w:val="28"/>
        </w:rPr>
        <w:t>.201</w:t>
      </w:r>
      <w:r>
        <w:rPr>
          <w:sz w:val="28"/>
          <w:szCs w:val="28"/>
        </w:rPr>
        <w:t>9</w:t>
      </w:r>
      <w:r w:rsidRPr="000B6A8E">
        <w:rPr>
          <w:sz w:val="28"/>
          <w:szCs w:val="28"/>
        </w:rPr>
        <w:t xml:space="preserve"> р.</w:t>
      </w:r>
    </w:p>
    <w:p w:rsidR="00FC5EA5" w:rsidRPr="00FC5EA5" w:rsidRDefault="00FC5EA5" w:rsidP="00FC5EA5">
      <w:pPr>
        <w:pStyle w:val="a3"/>
        <w:spacing w:before="0" w:beforeAutospacing="0" w:after="0" w:afterAutospacing="0"/>
        <w:ind w:firstLine="708"/>
        <w:jc w:val="both"/>
        <w:rPr>
          <w:sz w:val="28"/>
          <w:szCs w:val="28"/>
        </w:rPr>
      </w:pPr>
      <w:r w:rsidRPr="00FC5EA5">
        <w:rPr>
          <w:sz w:val="28"/>
          <w:szCs w:val="28"/>
        </w:rPr>
        <w:t>В установі діє колективний договір, згідно якого під контролем профкому знаходяться питання трудового розпорядку, нарахування та виплати заробітної плати, за погодженням з профспілкою надаються додаткові відпустки, можливість перенесення часу початку, закінчення роботи і перерви. Колективний договір також включає зобов’язання сторін на створення умов для підвищення ефективності роботи установи, реалізації на цій основі професійних, трудових і соціально-економічних прав та інтересів працівників.</w:t>
      </w:r>
    </w:p>
    <w:p w:rsidR="00DD0231" w:rsidRDefault="00DD0231" w:rsidP="00DD0231">
      <w:pPr>
        <w:pStyle w:val="a3"/>
        <w:spacing w:before="0" w:beforeAutospacing="0" w:after="0" w:afterAutospacing="0"/>
        <w:ind w:firstLine="708"/>
        <w:jc w:val="both"/>
        <w:rPr>
          <w:sz w:val="28"/>
          <w:szCs w:val="28"/>
        </w:rPr>
      </w:pPr>
      <w:r w:rsidRPr="00DD0231">
        <w:rPr>
          <w:sz w:val="28"/>
          <w:szCs w:val="28"/>
        </w:rPr>
        <w:t>Керівництвом ГУС та профспілковим комітетом здійснюються заходи щодо недопущення руйнації колективно-договірного регулювання трудових відносин, визнається колективний договір як акт стабілізуючого характеру, що спрямований на цивілізоване врегулювання розбіжностей між сторонами соціально-трудових відносин, необхідність укладення якого не викликає сумніву.</w:t>
      </w:r>
    </w:p>
    <w:p w:rsidR="00F60C20" w:rsidRPr="00F60C20" w:rsidRDefault="00F60C20" w:rsidP="00F60C20">
      <w:pPr>
        <w:pStyle w:val="a3"/>
        <w:spacing w:before="0" w:beforeAutospacing="0" w:after="0" w:afterAutospacing="0"/>
        <w:ind w:firstLine="708"/>
        <w:jc w:val="both"/>
        <w:rPr>
          <w:sz w:val="28"/>
          <w:szCs w:val="28"/>
        </w:rPr>
      </w:pPr>
      <w:r w:rsidRPr="00F60C20">
        <w:rPr>
          <w:sz w:val="28"/>
          <w:szCs w:val="28"/>
        </w:rPr>
        <w:t>На виконання ст.13 Закону України "Про охорону праці" від 14 жовтня 1992 року № 2694-ХІІ, для з</w:t>
      </w:r>
      <w:r w:rsidRPr="00D5412C">
        <w:rPr>
          <w:sz w:val="28"/>
          <w:szCs w:val="28"/>
        </w:rPr>
        <w:t>абезпечення безпеки працюючих, збереження їх здоров’я та працездатності під час трудового процесу</w:t>
      </w:r>
      <w:r w:rsidRPr="00F60C20">
        <w:rPr>
          <w:sz w:val="28"/>
          <w:szCs w:val="28"/>
        </w:rPr>
        <w:t xml:space="preserve"> в Головному управлінні статистики у Харківській області наказом № 79 від 19.06.2017 введена в дію Система управління охороною праці (СУОП). </w:t>
      </w:r>
    </w:p>
    <w:p w:rsidR="00F60C20" w:rsidRPr="00D5412C" w:rsidRDefault="00F60C20" w:rsidP="00F60C20">
      <w:pPr>
        <w:spacing w:after="0" w:line="240" w:lineRule="auto"/>
        <w:ind w:firstLine="708"/>
        <w:jc w:val="both"/>
        <w:rPr>
          <w:rFonts w:ascii="Times New Roman" w:eastAsia="Times New Roman" w:hAnsi="Times New Roman" w:cs="Times New Roman"/>
          <w:sz w:val="28"/>
          <w:szCs w:val="28"/>
          <w:lang w:val="ru-RU" w:eastAsia="ru-RU"/>
        </w:rPr>
      </w:pPr>
      <w:r w:rsidRPr="00D5412C">
        <w:rPr>
          <w:rFonts w:ascii="Times New Roman" w:eastAsia="Times New Roman" w:hAnsi="Times New Roman" w:cs="Times New Roman"/>
          <w:sz w:val="28"/>
          <w:szCs w:val="28"/>
          <w:lang w:eastAsia="ru-RU"/>
        </w:rPr>
        <w:t xml:space="preserve">Затверджено </w:t>
      </w:r>
      <w:r w:rsidRPr="00D5412C">
        <w:rPr>
          <w:rFonts w:ascii="Times New Roman" w:eastAsia="Times New Roman" w:hAnsi="Times New Roman" w:cs="Times New Roman"/>
          <w:spacing w:val="-6"/>
          <w:sz w:val="28"/>
          <w:szCs w:val="28"/>
          <w:lang w:eastAsia="ru-RU"/>
        </w:rPr>
        <w:t>Положення про службу охорони праці, Положення про порядок проведення навчання та перевірки знань з питань охорони праці посадових осіб та інших працівників Головного управління статистики</w:t>
      </w:r>
      <w:r w:rsidRPr="00D5412C">
        <w:rPr>
          <w:rFonts w:ascii="Times New Roman" w:eastAsia="Times New Roman" w:hAnsi="Times New Roman" w:cs="Times New Roman"/>
          <w:bCs/>
          <w:spacing w:val="-6"/>
          <w:sz w:val="28"/>
          <w:szCs w:val="28"/>
          <w:lang w:eastAsia="ru-RU"/>
        </w:rPr>
        <w:t xml:space="preserve">, створена </w:t>
      </w:r>
      <w:r w:rsidRPr="00D5412C">
        <w:rPr>
          <w:rFonts w:ascii="Times New Roman" w:eastAsia="Times New Roman" w:hAnsi="Times New Roman" w:cs="Times New Roman"/>
          <w:sz w:val="28"/>
          <w:szCs w:val="28"/>
          <w:lang w:eastAsia="ru-RU"/>
        </w:rPr>
        <w:t>комісія з перевірки знань з питань охорони праці.</w:t>
      </w:r>
    </w:p>
    <w:p w:rsidR="00F60C20" w:rsidRPr="00D5412C" w:rsidRDefault="00F60C20" w:rsidP="00F60C20">
      <w:pPr>
        <w:spacing w:after="0" w:line="240" w:lineRule="auto"/>
        <w:ind w:firstLine="709"/>
        <w:jc w:val="both"/>
        <w:rPr>
          <w:rFonts w:ascii="Times New Roman" w:eastAsia="Times New Roman" w:hAnsi="Times New Roman" w:cs="Times New Roman"/>
          <w:sz w:val="28"/>
          <w:szCs w:val="20"/>
          <w:lang w:eastAsia="ru-RU"/>
        </w:rPr>
      </w:pPr>
      <w:r w:rsidRPr="00D5412C">
        <w:rPr>
          <w:rFonts w:ascii="Times New Roman" w:eastAsia="Times New Roman" w:hAnsi="Times New Roman" w:cs="Times New Roman"/>
          <w:sz w:val="28"/>
          <w:szCs w:val="28"/>
          <w:lang w:eastAsia="ru-RU"/>
        </w:rPr>
        <w:t>У всіх структурних підрозділах проводяться навчання спеціалістів  статистики з питань охорони праці з відміткою у відповідних журналах.</w:t>
      </w:r>
      <w:r>
        <w:rPr>
          <w:sz w:val="28"/>
          <w:szCs w:val="28"/>
          <w:lang w:eastAsia="ru-RU"/>
        </w:rPr>
        <w:t xml:space="preserve"> </w:t>
      </w:r>
      <w:r w:rsidRPr="00D5412C">
        <w:rPr>
          <w:rFonts w:ascii="Times New Roman" w:eastAsia="Times New Roman" w:hAnsi="Times New Roman" w:cs="Times New Roman"/>
          <w:sz w:val="28"/>
          <w:szCs w:val="20"/>
          <w:lang w:eastAsia="ru-RU"/>
        </w:rPr>
        <w:t xml:space="preserve">На виконання вимог правил пожежної безпеки, серед працівників проводяться відповідні інструктажі, приміщення оснащені вогнегасниками, з працівниками управлінь проведені </w:t>
      </w:r>
      <w:r w:rsidRPr="00521468">
        <w:rPr>
          <w:rFonts w:ascii="Times New Roman" w:eastAsia="Times New Roman" w:hAnsi="Times New Roman" w:cs="Times New Roman"/>
          <w:b/>
          <w:sz w:val="28"/>
          <w:szCs w:val="20"/>
          <w:lang w:eastAsia="ru-RU"/>
        </w:rPr>
        <w:t>практичні навчання</w:t>
      </w:r>
      <w:r w:rsidRPr="00D5412C">
        <w:rPr>
          <w:rFonts w:ascii="Times New Roman" w:eastAsia="Times New Roman" w:hAnsi="Times New Roman" w:cs="Times New Roman"/>
          <w:sz w:val="28"/>
          <w:szCs w:val="20"/>
          <w:lang w:eastAsia="ru-RU"/>
        </w:rPr>
        <w:t xml:space="preserve"> із застосування вогнегасників. </w:t>
      </w:r>
    </w:p>
    <w:p w:rsidR="00F60C20" w:rsidRPr="00D5412C" w:rsidRDefault="00F60C20" w:rsidP="00F60C20">
      <w:pPr>
        <w:spacing w:after="0" w:line="240" w:lineRule="auto"/>
        <w:ind w:firstLine="709"/>
        <w:jc w:val="both"/>
        <w:rPr>
          <w:rFonts w:ascii="Times New Roman" w:eastAsia="Times New Roman" w:hAnsi="Times New Roman" w:cs="Times New Roman"/>
          <w:sz w:val="28"/>
          <w:szCs w:val="20"/>
          <w:lang w:eastAsia="ru-RU"/>
        </w:rPr>
      </w:pPr>
      <w:r w:rsidRPr="00D5412C">
        <w:rPr>
          <w:rFonts w:ascii="Times New Roman" w:eastAsia="Times New Roman" w:hAnsi="Times New Roman" w:cs="Times New Roman"/>
          <w:sz w:val="28"/>
          <w:szCs w:val="20"/>
          <w:lang w:eastAsia="ru-RU"/>
        </w:rPr>
        <w:t>Для підтримки належного санітарного стану місць загального користування прибиральницям надаються необхідні миючі засоби та засоби індивідуального захисту.</w:t>
      </w:r>
    </w:p>
    <w:p w:rsidR="00F60C20" w:rsidRPr="00DD0231" w:rsidRDefault="00F60C20" w:rsidP="00DD0231">
      <w:pPr>
        <w:pStyle w:val="a3"/>
        <w:spacing w:before="0" w:beforeAutospacing="0" w:after="0" w:afterAutospacing="0"/>
        <w:ind w:firstLine="708"/>
        <w:jc w:val="both"/>
        <w:rPr>
          <w:sz w:val="28"/>
          <w:szCs w:val="28"/>
        </w:rPr>
      </w:pPr>
    </w:p>
    <w:p w:rsidR="00E51F8C" w:rsidRDefault="00E51F8C" w:rsidP="00B37658">
      <w:pPr>
        <w:pStyle w:val="a3"/>
        <w:spacing w:before="0" w:beforeAutospacing="0" w:after="0" w:afterAutospacing="0"/>
        <w:ind w:firstLine="708"/>
        <w:jc w:val="both"/>
        <w:rPr>
          <w:sz w:val="28"/>
          <w:szCs w:val="28"/>
        </w:rPr>
      </w:pPr>
      <w:r>
        <w:rPr>
          <w:sz w:val="28"/>
          <w:szCs w:val="28"/>
        </w:rPr>
        <w:t>Профспілковий комітет первинної профспілкової організації Головного управління статистики у Харківській області б</w:t>
      </w:r>
      <w:r w:rsidR="006E4A2A">
        <w:rPr>
          <w:sz w:val="28"/>
          <w:szCs w:val="28"/>
        </w:rPr>
        <w:t>у</w:t>
      </w:r>
      <w:r>
        <w:rPr>
          <w:sz w:val="28"/>
          <w:szCs w:val="28"/>
        </w:rPr>
        <w:t xml:space="preserve">в вибраний на конференції </w:t>
      </w:r>
      <w:r w:rsidR="00FF5076">
        <w:rPr>
          <w:sz w:val="28"/>
          <w:szCs w:val="28"/>
        </w:rPr>
        <w:t>у березні 2015 року у кількості 7 осіб:</w:t>
      </w:r>
    </w:p>
    <w:p w:rsidR="00FF5076" w:rsidRPr="00A67B34" w:rsidRDefault="00FF5076" w:rsidP="00B37658">
      <w:pPr>
        <w:pStyle w:val="a3"/>
        <w:spacing w:before="0" w:beforeAutospacing="0" w:after="0" w:afterAutospacing="0"/>
        <w:ind w:firstLine="708"/>
        <w:jc w:val="both"/>
        <w:rPr>
          <w:sz w:val="28"/>
          <w:szCs w:val="28"/>
        </w:rPr>
      </w:pPr>
      <w:r w:rsidRPr="00A67B34">
        <w:rPr>
          <w:sz w:val="28"/>
          <w:szCs w:val="28"/>
        </w:rPr>
        <w:t>Ірина Лініченко – голова ППО ГУС</w:t>
      </w:r>
    </w:p>
    <w:p w:rsidR="00FF5076" w:rsidRPr="00A67B34" w:rsidRDefault="00A67B34" w:rsidP="00B37658">
      <w:pPr>
        <w:pStyle w:val="a3"/>
        <w:spacing w:before="0" w:beforeAutospacing="0" w:after="0" w:afterAutospacing="0"/>
        <w:ind w:firstLine="708"/>
        <w:jc w:val="both"/>
        <w:rPr>
          <w:sz w:val="28"/>
          <w:szCs w:val="28"/>
        </w:rPr>
      </w:pPr>
      <w:r w:rsidRPr="00A67B34">
        <w:rPr>
          <w:sz w:val="28"/>
          <w:szCs w:val="28"/>
        </w:rPr>
        <w:t xml:space="preserve">Вікторія Тєльнова </w:t>
      </w:r>
      <w:r w:rsidR="00FF5076" w:rsidRPr="00A67B34">
        <w:rPr>
          <w:sz w:val="28"/>
          <w:szCs w:val="28"/>
        </w:rPr>
        <w:t>– заступник голови ППО ГУС</w:t>
      </w:r>
    </w:p>
    <w:p w:rsidR="00FF5076" w:rsidRPr="00A67B34" w:rsidRDefault="00FF5076" w:rsidP="00B37658">
      <w:pPr>
        <w:pStyle w:val="a3"/>
        <w:spacing w:before="0" w:beforeAutospacing="0" w:after="0" w:afterAutospacing="0"/>
        <w:ind w:firstLine="708"/>
        <w:jc w:val="both"/>
        <w:rPr>
          <w:sz w:val="28"/>
          <w:szCs w:val="28"/>
        </w:rPr>
      </w:pPr>
      <w:r w:rsidRPr="00A67B34">
        <w:rPr>
          <w:sz w:val="28"/>
          <w:szCs w:val="28"/>
        </w:rPr>
        <w:t>Олена Чечуліна – секретар</w:t>
      </w:r>
    </w:p>
    <w:p w:rsidR="00FF5076" w:rsidRPr="00A67B34" w:rsidRDefault="00A67B34" w:rsidP="00FF5076">
      <w:pPr>
        <w:pStyle w:val="a3"/>
        <w:spacing w:before="0" w:beforeAutospacing="0" w:after="0" w:afterAutospacing="0"/>
        <w:ind w:firstLine="708"/>
        <w:jc w:val="both"/>
        <w:rPr>
          <w:sz w:val="28"/>
          <w:szCs w:val="28"/>
        </w:rPr>
      </w:pPr>
      <w:r w:rsidRPr="00A67B34">
        <w:rPr>
          <w:sz w:val="28"/>
          <w:szCs w:val="28"/>
        </w:rPr>
        <w:t xml:space="preserve">Валерія Бабкіна </w:t>
      </w:r>
      <w:r w:rsidR="00FF5076" w:rsidRPr="00A67B34">
        <w:rPr>
          <w:sz w:val="28"/>
          <w:szCs w:val="28"/>
        </w:rPr>
        <w:t>– скарбник</w:t>
      </w:r>
    </w:p>
    <w:p w:rsidR="00FF5076" w:rsidRPr="00A67B34" w:rsidRDefault="00FF5076" w:rsidP="00FF5076">
      <w:pPr>
        <w:pStyle w:val="a3"/>
        <w:spacing w:before="0" w:beforeAutospacing="0" w:after="0" w:afterAutospacing="0"/>
        <w:ind w:firstLine="708"/>
        <w:jc w:val="both"/>
        <w:rPr>
          <w:sz w:val="28"/>
          <w:szCs w:val="28"/>
        </w:rPr>
      </w:pPr>
      <w:r w:rsidRPr="00A67B34">
        <w:rPr>
          <w:sz w:val="28"/>
          <w:szCs w:val="28"/>
        </w:rPr>
        <w:t xml:space="preserve">Алла Соболь, Павло Васильєв, </w:t>
      </w:r>
      <w:r w:rsidR="006E4A2A" w:rsidRPr="00A67B34">
        <w:rPr>
          <w:sz w:val="28"/>
          <w:szCs w:val="28"/>
        </w:rPr>
        <w:t>Юлія Сукова</w:t>
      </w:r>
      <w:r w:rsidRPr="00A67B34">
        <w:rPr>
          <w:sz w:val="28"/>
          <w:szCs w:val="28"/>
        </w:rPr>
        <w:t xml:space="preserve"> – члени профкому.</w:t>
      </w:r>
    </w:p>
    <w:p w:rsidR="00FF5076" w:rsidRPr="00A67B34" w:rsidRDefault="00FF5076" w:rsidP="00FF5076">
      <w:pPr>
        <w:pStyle w:val="a3"/>
        <w:spacing w:before="0" w:beforeAutospacing="0" w:after="0" w:afterAutospacing="0"/>
        <w:ind w:firstLine="708"/>
        <w:jc w:val="both"/>
        <w:rPr>
          <w:sz w:val="28"/>
          <w:szCs w:val="28"/>
        </w:rPr>
      </w:pPr>
      <w:r w:rsidRPr="00A67B34">
        <w:rPr>
          <w:sz w:val="28"/>
          <w:szCs w:val="28"/>
        </w:rPr>
        <w:t xml:space="preserve">Протягом звітного періоду в його складі відбулися зміни: Валерія Бабкіна та Юлія Сукова через завантаження на роботи звернулися з проханням виключити їх з членів профкому, Вікторія Тєльнова – вивільнена у зв'язку зі скороченням. До складу профкому була дообрана Вікторія Доротюк. </w:t>
      </w:r>
    </w:p>
    <w:p w:rsidR="00B37658" w:rsidRPr="00B37658" w:rsidRDefault="001F2C47" w:rsidP="00B37658">
      <w:pPr>
        <w:pStyle w:val="a3"/>
        <w:spacing w:before="0" w:beforeAutospacing="0" w:after="0" w:afterAutospacing="0"/>
        <w:ind w:firstLine="708"/>
        <w:jc w:val="both"/>
        <w:rPr>
          <w:sz w:val="28"/>
          <w:szCs w:val="28"/>
        </w:rPr>
      </w:pPr>
      <w:r>
        <w:rPr>
          <w:sz w:val="28"/>
          <w:szCs w:val="28"/>
        </w:rPr>
        <w:t xml:space="preserve">Робота профкому велась у відповідності з затвердженими планами. </w:t>
      </w:r>
      <w:r w:rsidR="00B37658" w:rsidRPr="00B37658">
        <w:rPr>
          <w:sz w:val="28"/>
          <w:szCs w:val="28"/>
        </w:rPr>
        <w:t xml:space="preserve">Протягом </w:t>
      </w:r>
      <w:r w:rsidR="00B37658">
        <w:rPr>
          <w:sz w:val="28"/>
          <w:szCs w:val="28"/>
        </w:rPr>
        <w:t xml:space="preserve">п'яти </w:t>
      </w:r>
      <w:r w:rsidR="00B37658" w:rsidRPr="00B37658">
        <w:rPr>
          <w:sz w:val="28"/>
          <w:szCs w:val="28"/>
        </w:rPr>
        <w:t>рок</w:t>
      </w:r>
      <w:r w:rsidR="00B37658">
        <w:rPr>
          <w:sz w:val="28"/>
          <w:szCs w:val="28"/>
        </w:rPr>
        <w:t>ів</w:t>
      </w:r>
      <w:r w:rsidR="00B37658" w:rsidRPr="00B37658">
        <w:rPr>
          <w:sz w:val="28"/>
          <w:szCs w:val="28"/>
        </w:rPr>
        <w:t xml:space="preserve"> було проведено </w:t>
      </w:r>
      <w:r w:rsidR="00B37658">
        <w:rPr>
          <w:sz w:val="28"/>
          <w:szCs w:val="28"/>
        </w:rPr>
        <w:t>62</w:t>
      </w:r>
      <w:r w:rsidR="00B37658" w:rsidRPr="00B37658">
        <w:rPr>
          <w:sz w:val="28"/>
          <w:szCs w:val="28"/>
        </w:rPr>
        <w:t xml:space="preserve"> засідан</w:t>
      </w:r>
      <w:r w:rsidR="00B37658">
        <w:rPr>
          <w:sz w:val="28"/>
          <w:szCs w:val="28"/>
        </w:rPr>
        <w:t>ня</w:t>
      </w:r>
      <w:r w:rsidR="00B37658" w:rsidRPr="00B37658">
        <w:rPr>
          <w:sz w:val="28"/>
          <w:szCs w:val="28"/>
        </w:rPr>
        <w:t xml:space="preserve"> профспілкового комітету, на яких були розглянуті наступні основні питання:</w:t>
      </w:r>
    </w:p>
    <w:p w:rsidR="002F19E1" w:rsidRDefault="002F19E1" w:rsidP="002F19E1">
      <w:pPr>
        <w:pStyle w:val="a3"/>
        <w:numPr>
          <w:ilvl w:val="0"/>
          <w:numId w:val="1"/>
        </w:numPr>
        <w:spacing w:before="0" w:beforeAutospacing="0" w:after="0" w:afterAutospacing="0"/>
        <w:jc w:val="both"/>
        <w:rPr>
          <w:sz w:val="28"/>
          <w:szCs w:val="28"/>
        </w:rPr>
      </w:pPr>
      <w:r>
        <w:rPr>
          <w:sz w:val="28"/>
          <w:szCs w:val="28"/>
        </w:rPr>
        <w:t>п</w:t>
      </w:r>
      <w:r w:rsidRPr="002F19E1">
        <w:rPr>
          <w:sz w:val="28"/>
          <w:szCs w:val="28"/>
        </w:rPr>
        <w:t>ро затвердження кошторису і сум відшкодування та виплат,</w:t>
      </w:r>
    </w:p>
    <w:p w:rsidR="002F19E1" w:rsidRPr="002F19E1" w:rsidRDefault="002F19E1" w:rsidP="002F19E1">
      <w:pPr>
        <w:pStyle w:val="a3"/>
        <w:numPr>
          <w:ilvl w:val="0"/>
          <w:numId w:val="1"/>
        </w:numPr>
        <w:spacing w:before="0" w:beforeAutospacing="0" w:after="0" w:afterAutospacing="0"/>
        <w:jc w:val="both"/>
        <w:rPr>
          <w:sz w:val="28"/>
          <w:szCs w:val="28"/>
        </w:rPr>
      </w:pPr>
      <w:r w:rsidRPr="002F19E1">
        <w:rPr>
          <w:sz w:val="28"/>
          <w:szCs w:val="28"/>
        </w:rPr>
        <w:t xml:space="preserve">про мотивацію членства у Профспілці, </w:t>
      </w:r>
    </w:p>
    <w:p w:rsidR="002F19E1" w:rsidRPr="002F19E1" w:rsidRDefault="002F19E1" w:rsidP="002F19E1">
      <w:pPr>
        <w:pStyle w:val="a3"/>
        <w:numPr>
          <w:ilvl w:val="0"/>
          <w:numId w:val="1"/>
        </w:numPr>
        <w:spacing w:before="0" w:beforeAutospacing="0" w:after="0" w:afterAutospacing="0"/>
        <w:jc w:val="both"/>
        <w:rPr>
          <w:sz w:val="28"/>
          <w:szCs w:val="28"/>
        </w:rPr>
      </w:pPr>
      <w:r w:rsidRPr="002F19E1">
        <w:rPr>
          <w:sz w:val="28"/>
          <w:szCs w:val="28"/>
        </w:rPr>
        <w:t xml:space="preserve">про розгляд проекту нового колективного договору та хід його виконання договору, </w:t>
      </w:r>
    </w:p>
    <w:p w:rsidR="00CD3668" w:rsidRPr="002F19E1" w:rsidRDefault="00CD3668" w:rsidP="002F19E1">
      <w:pPr>
        <w:pStyle w:val="a3"/>
        <w:numPr>
          <w:ilvl w:val="0"/>
          <w:numId w:val="1"/>
        </w:numPr>
        <w:spacing w:before="0" w:beforeAutospacing="0" w:after="0" w:afterAutospacing="0"/>
        <w:jc w:val="both"/>
        <w:rPr>
          <w:sz w:val="28"/>
          <w:szCs w:val="28"/>
        </w:rPr>
      </w:pPr>
      <w:r w:rsidRPr="002F19E1">
        <w:rPr>
          <w:sz w:val="28"/>
          <w:szCs w:val="28"/>
        </w:rPr>
        <w:t>про дотримання законодавства щодо соціального захисту,</w:t>
      </w:r>
    </w:p>
    <w:p w:rsidR="00CD3668" w:rsidRPr="002F19E1" w:rsidRDefault="00CD3668" w:rsidP="002F19E1">
      <w:pPr>
        <w:pStyle w:val="a3"/>
        <w:numPr>
          <w:ilvl w:val="0"/>
          <w:numId w:val="1"/>
        </w:numPr>
        <w:spacing w:before="0" w:beforeAutospacing="0" w:after="0" w:afterAutospacing="0"/>
        <w:jc w:val="both"/>
        <w:rPr>
          <w:sz w:val="28"/>
          <w:szCs w:val="28"/>
        </w:rPr>
      </w:pPr>
      <w:r w:rsidRPr="002F19E1">
        <w:rPr>
          <w:sz w:val="28"/>
          <w:szCs w:val="28"/>
        </w:rPr>
        <w:t xml:space="preserve">про культурно-масові заходи, </w:t>
      </w:r>
      <w:r w:rsidR="002F19E1">
        <w:rPr>
          <w:sz w:val="28"/>
          <w:szCs w:val="28"/>
        </w:rPr>
        <w:t>придбання подарунків до державних свят,</w:t>
      </w:r>
    </w:p>
    <w:p w:rsidR="00CD3668" w:rsidRPr="002F19E1" w:rsidRDefault="00CD3668" w:rsidP="002F19E1">
      <w:pPr>
        <w:pStyle w:val="a3"/>
        <w:numPr>
          <w:ilvl w:val="0"/>
          <w:numId w:val="1"/>
        </w:numPr>
        <w:spacing w:before="0" w:beforeAutospacing="0" w:after="0" w:afterAutospacing="0"/>
        <w:jc w:val="both"/>
        <w:rPr>
          <w:sz w:val="28"/>
          <w:szCs w:val="28"/>
        </w:rPr>
      </w:pPr>
      <w:r w:rsidRPr="002F19E1">
        <w:rPr>
          <w:sz w:val="28"/>
          <w:szCs w:val="28"/>
        </w:rPr>
        <w:t xml:space="preserve">про організацію оздоровлення співробітників, студентів, дітей співробітників, </w:t>
      </w:r>
    </w:p>
    <w:p w:rsidR="00CD3668" w:rsidRPr="002F19E1" w:rsidRDefault="00CD3668" w:rsidP="002F19E1">
      <w:pPr>
        <w:pStyle w:val="a3"/>
        <w:numPr>
          <w:ilvl w:val="0"/>
          <w:numId w:val="1"/>
        </w:numPr>
        <w:spacing w:before="0" w:beforeAutospacing="0" w:after="0" w:afterAutospacing="0"/>
        <w:jc w:val="both"/>
        <w:rPr>
          <w:sz w:val="28"/>
          <w:szCs w:val="28"/>
        </w:rPr>
      </w:pPr>
      <w:r w:rsidRPr="002F19E1">
        <w:rPr>
          <w:sz w:val="28"/>
          <w:szCs w:val="28"/>
        </w:rPr>
        <w:t xml:space="preserve">про розгляд службових подань </w:t>
      </w:r>
      <w:r w:rsidR="002F19E1" w:rsidRPr="002F19E1">
        <w:rPr>
          <w:sz w:val="28"/>
          <w:szCs w:val="28"/>
        </w:rPr>
        <w:t xml:space="preserve">начальника ГУС </w:t>
      </w:r>
      <w:r w:rsidRPr="002F19E1">
        <w:rPr>
          <w:sz w:val="28"/>
          <w:szCs w:val="28"/>
        </w:rPr>
        <w:t>про скорочення, виведення зі штатного розпису посад працівників, реорганізацію структурних підрозділів, зміну істотних умов праці, звільнення працівників,</w:t>
      </w:r>
    </w:p>
    <w:p w:rsidR="00CD3668" w:rsidRPr="002F19E1" w:rsidRDefault="00CD3668" w:rsidP="002F19E1">
      <w:pPr>
        <w:pStyle w:val="a3"/>
        <w:numPr>
          <w:ilvl w:val="0"/>
          <w:numId w:val="1"/>
        </w:numPr>
        <w:spacing w:before="0" w:beforeAutospacing="0" w:after="0" w:afterAutospacing="0"/>
        <w:jc w:val="both"/>
        <w:rPr>
          <w:sz w:val="28"/>
          <w:szCs w:val="28"/>
        </w:rPr>
      </w:pPr>
      <w:r w:rsidRPr="002F19E1">
        <w:rPr>
          <w:sz w:val="28"/>
          <w:szCs w:val="28"/>
        </w:rPr>
        <w:t xml:space="preserve">про делегування до складу робочих комісій </w:t>
      </w:r>
      <w:r w:rsidR="002F19E1" w:rsidRPr="002F19E1">
        <w:rPr>
          <w:sz w:val="28"/>
          <w:szCs w:val="28"/>
        </w:rPr>
        <w:t>головного управління статистики</w:t>
      </w:r>
      <w:r w:rsidRPr="002F19E1">
        <w:rPr>
          <w:sz w:val="28"/>
          <w:szCs w:val="28"/>
        </w:rPr>
        <w:t xml:space="preserve"> представників профспілкового комітету, </w:t>
      </w:r>
    </w:p>
    <w:p w:rsidR="00CD3668" w:rsidRPr="002F19E1" w:rsidRDefault="00CD3668" w:rsidP="002F19E1">
      <w:pPr>
        <w:pStyle w:val="a3"/>
        <w:numPr>
          <w:ilvl w:val="0"/>
          <w:numId w:val="1"/>
        </w:numPr>
        <w:spacing w:before="0" w:beforeAutospacing="0" w:after="0" w:afterAutospacing="0"/>
        <w:jc w:val="both"/>
        <w:rPr>
          <w:sz w:val="28"/>
          <w:szCs w:val="28"/>
        </w:rPr>
      </w:pPr>
      <w:r w:rsidRPr="002F19E1">
        <w:rPr>
          <w:sz w:val="28"/>
          <w:szCs w:val="28"/>
        </w:rPr>
        <w:t>про проведення заходів з охорони праці цивільного захисту</w:t>
      </w:r>
    </w:p>
    <w:p w:rsidR="00CD3668" w:rsidRPr="00A04054" w:rsidRDefault="00CD3668" w:rsidP="00A04054">
      <w:pPr>
        <w:pStyle w:val="a3"/>
        <w:spacing w:before="0" w:beforeAutospacing="0" w:after="0" w:afterAutospacing="0"/>
        <w:ind w:firstLine="708"/>
        <w:jc w:val="both"/>
        <w:rPr>
          <w:sz w:val="28"/>
          <w:szCs w:val="28"/>
        </w:rPr>
      </w:pPr>
      <w:r w:rsidRPr="00A04054">
        <w:rPr>
          <w:sz w:val="28"/>
          <w:szCs w:val="28"/>
        </w:rPr>
        <w:t xml:space="preserve">Будь-які рішення профкому обговорювалися на засіданнях і приймалися колективно всіма членами профспілкового комітету. Члени профкому беруть участь у роботі комісій, що регламентують діяльність </w:t>
      </w:r>
      <w:r w:rsidR="00A04054">
        <w:rPr>
          <w:sz w:val="28"/>
          <w:szCs w:val="28"/>
        </w:rPr>
        <w:t>Головного управління статистики</w:t>
      </w:r>
      <w:r w:rsidRPr="00A04054">
        <w:rPr>
          <w:sz w:val="28"/>
          <w:szCs w:val="28"/>
        </w:rPr>
        <w:t xml:space="preserve">, входять до складу </w:t>
      </w:r>
      <w:r w:rsidR="00A04054" w:rsidRPr="00A04054">
        <w:rPr>
          <w:sz w:val="28"/>
          <w:szCs w:val="28"/>
        </w:rPr>
        <w:t xml:space="preserve">конкурсної </w:t>
      </w:r>
      <w:r w:rsidRPr="00A04054">
        <w:rPr>
          <w:sz w:val="28"/>
          <w:szCs w:val="28"/>
        </w:rPr>
        <w:t xml:space="preserve">комісії, комісій з перевірок різного спрямування. Профспілковим комітетом здійснювався постійний прийом працівників– членів Профспілки. Їхні питання, пропозиції розглядались на засіданнях комітету, вирішувались, узагальнювались та в разі потреби направлялись для розгляду до обласного комітету Профспілки працівників </w:t>
      </w:r>
      <w:r w:rsidR="00A04054">
        <w:rPr>
          <w:sz w:val="28"/>
          <w:szCs w:val="28"/>
        </w:rPr>
        <w:t>державних установ</w:t>
      </w:r>
      <w:r w:rsidRPr="00A04054">
        <w:rPr>
          <w:sz w:val="28"/>
          <w:szCs w:val="28"/>
        </w:rPr>
        <w:t xml:space="preserve"> України та Центрального комітету Профспілки працівників </w:t>
      </w:r>
      <w:r w:rsidR="00A04054">
        <w:rPr>
          <w:sz w:val="28"/>
          <w:szCs w:val="28"/>
        </w:rPr>
        <w:t>державних установ</w:t>
      </w:r>
      <w:r w:rsidRPr="00A04054">
        <w:rPr>
          <w:sz w:val="28"/>
          <w:szCs w:val="28"/>
        </w:rPr>
        <w:t xml:space="preserve"> України.</w:t>
      </w:r>
    </w:p>
    <w:p w:rsidR="00497A7F" w:rsidRDefault="00497A7F" w:rsidP="00497A7F">
      <w:pPr>
        <w:pStyle w:val="a3"/>
        <w:spacing w:before="0" w:beforeAutospacing="0" w:after="0" w:afterAutospacing="0"/>
        <w:ind w:firstLine="708"/>
        <w:jc w:val="both"/>
        <w:rPr>
          <w:sz w:val="28"/>
          <w:szCs w:val="28"/>
        </w:rPr>
      </w:pPr>
    </w:p>
    <w:p w:rsidR="00CD3668" w:rsidRDefault="00CD3668" w:rsidP="00497A7F">
      <w:pPr>
        <w:pStyle w:val="a3"/>
        <w:spacing w:before="0" w:beforeAutospacing="0" w:after="0" w:afterAutospacing="0"/>
        <w:ind w:firstLine="708"/>
        <w:jc w:val="both"/>
        <w:rPr>
          <w:sz w:val="28"/>
          <w:szCs w:val="28"/>
        </w:rPr>
      </w:pPr>
      <w:r w:rsidRPr="00497A7F">
        <w:rPr>
          <w:sz w:val="28"/>
          <w:szCs w:val="28"/>
        </w:rPr>
        <w:t>Фінансування діяльності ПК здійснювалось за рахунок членських профспілкових внесків із заробітної плати працівників в розмірі 1%</w:t>
      </w:r>
      <w:r w:rsidR="00497A7F">
        <w:rPr>
          <w:sz w:val="28"/>
          <w:szCs w:val="28"/>
        </w:rPr>
        <w:t>внесків</w:t>
      </w:r>
      <w:r w:rsidR="00B36730">
        <w:rPr>
          <w:sz w:val="28"/>
          <w:szCs w:val="28"/>
        </w:rPr>
        <w:t xml:space="preserve"> та керуючись обліковою політикою Харківської обласної організації профспілки працівників державних установ та методичними рекомендаціями по фінансовій роботі, згідно плану робіт</w:t>
      </w:r>
      <w:r w:rsidRPr="00497A7F">
        <w:rPr>
          <w:sz w:val="28"/>
          <w:szCs w:val="28"/>
        </w:rPr>
        <w:t>.</w:t>
      </w:r>
      <w:r w:rsidR="00B36730">
        <w:rPr>
          <w:sz w:val="28"/>
          <w:szCs w:val="28"/>
        </w:rPr>
        <w:t xml:space="preserve"> Щорічно складається кошторис витрат коштів профбюджету, яка затверджується на засіданні профкому.</w:t>
      </w:r>
      <w:r w:rsidR="00CA5F3B">
        <w:rPr>
          <w:sz w:val="28"/>
          <w:szCs w:val="28"/>
        </w:rPr>
        <w:t xml:space="preserve"> Обігові кошти використовувались згідно кошторису по цільовому призначенню. Кошти на поточний рахунок поступають своєчасно, витрати здійснювались згідно рішень профкому, первинні облікові документи знаходятьсяв належному стані, відрахування обкому держустанов здійснюються щомісячно, заборгованість по відрахуванням відсутня. </w:t>
      </w:r>
    </w:p>
    <w:p w:rsidR="00B36730" w:rsidRPr="00497A7F" w:rsidRDefault="00B36730" w:rsidP="00497A7F">
      <w:pPr>
        <w:pStyle w:val="a3"/>
        <w:spacing w:before="0" w:beforeAutospacing="0" w:after="0" w:afterAutospacing="0"/>
        <w:ind w:firstLine="708"/>
        <w:jc w:val="both"/>
        <w:rPr>
          <w:sz w:val="28"/>
          <w:szCs w:val="28"/>
        </w:rPr>
      </w:pPr>
      <w:r>
        <w:rPr>
          <w:sz w:val="28"/>
          <w:szCs w:val="28"/>
        </w:rPr>
        <w:t xml:space="preserve">Доходна частина за звітний період склала </w:t>
      </w:r>
      <w:r w:rsidR="00CA5F3B">
        <w:rPr>
          <w:sz w:val="28"/>
          <w:szCs w:val="28"/>
        </w:rPr>
        <w:t xml:space="preserve">414,5 тис. грн. </w:t>
      </w:r>
    </w:p>
    <w:p w:rsidR="00CA5F3B" w:rsidRPr="00544E4E" w:rsidRDefault="00CA5F3B" w:rsidP="00CA5F3B">
      <w:pPr>
        <w:pStyle w:val="a3"/>
        <w:spacing w:before="0" w:beforeAutospacing="0" w:after="0" w:afterAutospacing="0"/>
        <w:ind w:firstLine="708"/>
        <w:jc w:val="both"/>
        <w:rPr>
          <w:sz w:val="28"/>
          <w:szCs w:val="28"/>
        </w:rPr>
      </w:pPr>
      <w:r w:rsidRPr="00544E4E">
        <w:rPr>
          <w:sz w:val="28"/>
          <w:szCs w:val="28"/>
        </w:rPr>
        <w:t>Витрати по статтям проводяться в межах сум, затверджених річними кошторисами, на підставі рішень профкому:</w:t>
      </w:r>
    </w:p>
    <w:p w:rsidR="00CA5F3B" w:rsidRPr="00CA5F3B" w:rsidRDefault="00CA5F3B" w:rsidP="00CA5F3B">
      <w:pPr>
        <w:pStyle w:val="a5"/>
        <w:numPr>
          <w:ilvl w:val="0"/>
          <w:numId w:val="6"/>
        </w:numPr>
        <w:spacing w:after="0" w:line="240" w:lineRule="auto"/>
        <w:jc w:val="both"/>
        <w:rPr>
          <w:rFonts w:ascii="Times New Roman" w:hAnsi="Times New Roman"/>
          <w:sz w:val="28"/>
          <w:szCs w:val="28"/>
        </w:rPr>
      </w:pPr>
      <w:r w:rsidRPr="00CA5F3B">
        <w:rPr>
          <w:rFonts w:ascii="Times New Roman" w:hAnsi="Times New Roman"/>
          <w:sz w:val="28"/>
          <w:szCs w:val="28"/>
        </w:rPr>
        <w:t>на культурно-масову роботу – 55,5 % (зустрічі з акторами театрів, екскурсійні поїздки, організація святкових заходів, придбання подарунків);</w:t>
      </w:r>
    </w:p>
    <w:p w:rsidR="00CA5F3B" w:rsidRPr="00CA5F3B" w:rsidRDefault="00CA5F3B" w:rsidP="00CA5F3B">
      <w:pPr>
        <w:pStyle w:val="a5"/>
        <w:numPr>
          <w:ilvl w:val="0"/>
          <w:numId w:val="6"/>
        </w:numPr>
        <w:spacing w:after="0" w:line="240" w:lineRule="auto"/>
        <w:jc w:val="both"/>
        <w:rPr>
          <w:rFonts w:ascii="Times New Roman" w:hAnsi="Times New Roman"/>
          <w:sz w:val="28"/>
          <w:szCs w:val="28"/>
        </w:rPr>
      </w:pPr>
      <w:r w:rsidRPr="00CA5F3B">
        <w:rPr>
          <w:rFonts w:ascii="Times New Roman" w:hAnsi="Times New Roman"/>
          <w:sz w:val="28"/>
          <w:szCs w:val="28"/>
        </w:rPr>
        <w:t>на виплати та відшкодування – 25,7 % (на народження дитини, на поховання, оплату житлово-комунальних послуг, на придбання ліків та ін.);</w:t>
      </w:r>
    </w:p>
    <w:p w:rsidR="00CA5F3B" w:rsidRPr="00CA5F3B" w:rsidRDefault="00CA5F3B" w:rsidP="00CA5F3B">
      <w:pPr>
        <w:pStyle w:val="a5"/>
        <w:numPr>
          <w:ilvl w:val="0"/>
          <w:numId w:val="6"/>
        </w:numPr>
        <w:spacing w:after="0" w:line="240" w:lineRule="auto"/>
        <w:jc w:val="both"/>
        <w:rPr>
          <w:rFonts w:ascii="Times New Roman" w:hAnsi="Times New Roman"/>
          <w:sz w:val="28"/>
          <w:szCs w:val="28"/>
        </w:rPr>
      </w:pPr>
      <w:r w:rsidRPr="00CA5F3B">
        <w:rPr>
          <w:rFonts w:ascii="Times New Roman" w:hAnsi="Times New Roman"/>
          <w:sz w:val="28"/>
          <w:szCs w:val="28"/>
        </w:rPr>
        <w:t>до святкових дат – 9,7 %;</w:t>
      </w:r>
    </w:p>
    <w:p w:rsidR="00CA5F3B" w:rsidRPr="00CA5F3B" w:rsidRDefault="00CA5F3B" w:rsidP="00CA5F3B">
      <w:pPr>
        <w:pStyle w:val="a5"/>
        <w:numPr>
          <w:ilvl w:val="0"/>
          <w:numId w:val="6"/>
        </w:numPr>
        <w:spacing w:after="0" w:line="240" w:lineRule="auto"/>
        <w:jc w:val="both"/>
        <w:rPr>
          <w:rFonts w:ascii="Times New Roman" w:hAnsi="Times New Roman"/>
          <w:sz w:val="28"/>
          <w:szCs w:val="28"/>
        </w:rPr>
      </w:pPr>
      <w:r w:rsidRPr="00CA5F3B">
        <w:rPr>
          <w:rFonts w:ascii="Times New Roman" w:hAnsi="Times New Roman"/>
          <w:sz w:val="28"/>
          <w:szCs w:val="28"/>
        </w:rPr>
        <w:t>банківські послуги та інші організаційні витрати – 2,6 % (канцтовари, бланки звітності, поштові листівки, квіти).</w:t>
      </w:r>
    </w:p>
    <w:p w:rsidR="001F2C47" w:rsidRDefault="001F2C47" w:rsidP="001F2C47">
      <w:pPr>
        <w:pStyle w:val="a3"/>
        <w:spacing w:before="0" w:beforeAutospacing="0" w:after="0" w:afterAutospacing="0"/>
        <w:ind w:firstLine="708"/>
        <w:jc w:val="both"/>
        <w:rPr>
          <w:sz w:val="28"/>
          <w:szCs w:val="28"/>
        </w:rPr>
      </w:pPr>
    </w:p>
    <w:p w:rsidR="00CD3668" w:rsidRPr="001F2C47" w:rsidRDefault="00CD3668" w:rsidP="001F2C47">
      <w:pPr>
        <w:pStyle w:val="a3"/>
        <w:spacing w:before="0" w:beforeAutospacing="0" w:after="0" w:afterAutospacing="0"/>
        <w:ind w:firstLine="708"/>
        <w:jc w:val="both"/>
        <w:rPr>
          <w:sz w:val="28"/>
          <w:szCs w:val="28"/>
        </w:rPr>
      </w:pPr>
      <w:r w:rsidRPr="001F2C47">
        <w:rPr>
          <w:sz w:val="28"/>
          <w:szCs w:val="28"/>
        </w:rPr>
        <w:t>Культурно-масова робота - найцікавіша і найвитратніша сфера діяльності профспілкового комітету.</w:t>
      </w:r>
    </w:p>
    <w:p w:rsidR="00CD3668" w:rsidRPr="001F2C47" w:rsidRDefault="00CD3668" w:rsidP="001F2C47">
      <w:pPr>
        <w:pStyle w:val="a3"/>
        <w:spacing w:before="0" w:beforeAutospacing="0" w:after="0" w:afterAutospacing="0"/>
        <w:ind w:firstLine="708"/>
        <w:jc w:val="both"/>
        <w:rPr>
          <w:sz w:val="28"/>
          <w:szCs w:val="28"/>
        </w:rPr>
      </w:pPr>
      <w:r w:rsidRPr="001F2C47">
        <w:rPr>
          <w:sz w:val="28"/>
          <w:szCs w:val="28"/>
        </w:rPr>
        <w:t xml:space="preserve">Профспілковий комітет у тісній співпраці </w:t>
      </w:r>
      <w:r w:rsidR="001F2C47">
        <w:rPr>
          <w:sz w:val="28"/>
          <w:szCs w:val="28"/>
        </w:rPr>
        <w:t>з керівництвом Головного управління</w:t>
      </w:r>
      <w:r w:rsidRPr="001F2C47">
        <w:rPr>
          <w:sz w:val="28"/>
          <w:szCs w:val="28"/>
        </w:rPr>
        <w:t xml:space="preserve"> сприяв, в тому числі і фінансово, проведенню таких заходів, як:</w:t>
      </w:r>
    </w:p>
    <w:p w:rsidR="00CD3668" w:rsidRPr="005A24E3" w:rsidRDefault="00CD3668" w:rsidP="005A24E3">
      <w:pPr>
        <w:pStyle w:val="a3"/>
        <w:numPr>
          <w:ilvl w:val="0"/>
          <w:numId w:val="3"/>
        </w:numPr>
        <w:spacing w:before="0" w:beforeAutospacing="0" w:after="0" w:afterAutospacing="0"/>
        <w:jc w:val="both"/>
        <w:rPr>
          <w:sz w:val="28"/>
          <w:szCs w:val="28"/>
        </w:rPr>
      </w:pPr>
      <w:r w:rsidRPr="005A24E3">
        <w:rPr>
          <w:sz w:val="28"/>
          <w:szCs w:val="28"/>
        </w:rPr>
        <w:t>привітання з професійними та державними святами,</w:t>
      </w:r>
    </w:p>
    <w:p w:rsidR="00CD3668" w:rsidRPr="005A24E3" w:rsidRDefault="00CD3668" w:rsidP="005A24E3">
      <w:pPr>
        <w:pStyle w:val="a3"/>
        <w:numPr>
          <w:ilvl w:val="0"/>
          <w:numId w:val="3"/>
        </w:numPr>
        <w:spacing w:before="0" w:beforeAutospacing="0" w:after="0" w:afterAutospacing="0"/>
        <w:jc w:val="both"/>
        <w:rPr>
          <w:sz w:val="28"/>
          <w:szCs w:val="28"/>
        </w:rPr>
      </w:pPr>
      <w:r w:rsidRPr="005A24E3">
        <w:rPr>
          <w:sz w:val="28"/>
          <w:szCs w:val="28"/>
        </w:rPr>
        <w:t>придбання квіткової продукції для організації та проведення урочистих заходів  ,</w:t>
      </w:r>
    </w:p>
    <w:p w:rsidR="005A24E3" w:rsidRPr="005A24E3" w:rsidRDefault="005A24E3" w:rsidP="005A24E3">
      <w:pPr>
        <w:pStyle w:val="a3"/>
        <w:numPr>
          <w:ilvl w:val="0"/>
          <w:numId w:val="3"/>
        </w:numPr>
        <w:spacing w:before="0" w:beforeAutospacing="0" w:after="0" w:afterAutospacing="0"/>
        <w:jc w:val="both"/>
        <w:rPr>
          <w:sz w:val="28"/>
          <w:szCs w:val="28"/>
        </w:rPr>
      </w:pPr>
      <w:r w:rsidRPr="005A24E3">
        <w:rPr>
          <w:sz w:val="28"/>
          <w:szCs w:val="28"/>
        </w:rPr>
        <w:t>придбання подарунків членам профспілки до державних свят: 8 березня, 14 жовтня, день працівників статистики;</w:t>
      </w:r>
    </w:p>
    <w:p w:rsidR="00D510A4" w:rsidRPr="005A24E3" w:rsidRDefault="00D510A4" w:rsidP="005A24E3">
      <w:pPr>
        <w:pStyle w:val="a3"/>
        <w:numPr>
          <w:ilvl w:val="0"/>
          <w:numId w:val="3"/>
        </w:numPr>
        <w:spacing w:before="0" w:beforeAutospacing="0" w:after="0" w:afterAutospacing="0"/>
        <w:jc w:val="both"/>
        <w:rPr>
          <w:sz w:val="28"/>
          <w:szCs w:val="28"/>
        </w:rPr>
      </w:pPr>
      <w:r w:rsidRPr="005A24E3">
        <w:rPr>
          <w:sz w:val="28"/>
          <w:szCs w:val="28"/>
        </w:rPr>
        <w:t>придбання подарунків дітям членів профспілки до нового року, першокласникам до 1 вересня.</w:t>
      </w:r>
    </w:p>
    <w:p w:rsidR="00CD3668" w:rsidRPr="00C10427" w:rsidRDefault="00C10427" w:rsidP="00C10427">
      <w:pPr>
        <w:pStyle w:val="a3"/>
        <w:spacing w:before="0" w:beforeAutospacing="0" w:after="0" w:afterAutospacing="0"/>
        <w:ind w:firstLine="708"/>
        <w:jc w:val="both"/>
        <w:rPr>
          <w:sz w:val="28"/>
          <w:szCs w:val="28"/>
        </w:rPr>
      </w:pPr>
      <w:r>
        <w:rPr>
          <w:sz w:val="28"/>
          <w:szCs w:val="28"/>
        </w:rPr>
        <w:t>П</w:t>
      </w:r>
      <w:r w:rsidR="00CD3668" w:rsidRPr="00C10427">
        <w:rPr>
          <w:sz w:val="28"/>
          <w:szCs w:val="28"/>
        </w:rPr>
        <w:t xml:space="preserve">рофком сприяв організації та частково профінансував </w:t>
      </w:r>
      <w:r>
        <w:rPr>
          <w:sz w:val="28"/>
          <w:szCs w:val="28"/>
        </w:rPr>
        <w:t xml:space="preserve">10 </w:t>
      </w:r>
      <w:r w:rsidR="00CD3668" w:rsidRPr="00C10427">
        <w:rPr>
          <w:sz w:val="28"/>
          <w:szCs w:val="28"/>
        </w:rPr>
        <w:t>екскурсій, а саме:</w:t>
      </w:r>
      <w:r>
        <w:rPr>
          <w:sz w:val="28"/>
          <w:szCs w:val="28"/>
        </w:rPr>
        <w:t xml:space="preserve"> м. Київ, м. Харків, м. Полтава и с. Великі Будища, м. Запоріжжя, м. Дніпро, Умань, Краснокутський дендропарк, Соледар, Святогорськ. </w:t>
      </w:r>
      <w:r w:rsidR="00CD3668" w:rsidRPr="00C10427">
        <w:rPr>
          <w:sz w:val="28"/>
          <w:szCs w:val="28"/>
        </w:rPr>
        <w:t>В цілому екскурсі</w:t>
      </w:r>
      <w:r w:rsidRPr="00C10427">
        <w:rPr>
          <w:sz w:val="28"/>
          <w:szCs w:val="28"/>
        </w:rPr>
        <w:t>ї</w:t>
      </w:r>
      <w:r w:rsidR="00CD3668" w:rsidRPr="00C10427">
        <w:rPr>
          <w:sz w:val="28"/>
          <w:szCs w:val="28"/>
        </w:rPr>
        <w:t xml:space="preserve"> профінансовано на суму </w:t>
      </w:r>
      <w:r w:rsidRPr="00C10427">
        <w:rPr>
          <w:sz w:val="28"/>
          <w:szCs w:val="28"/>
        </w:rPr>
        <w:t>90</w:t>
      </w:r>
      <w:r w:rsidR="00F834D2">
        <w:rPr>
          <w:sz w:val="28"/>
          <w:szCs w:val="28"/>
        </w:rPr>
        <w:t>,</w:t>
      </w:r>
      <w:r w:rsidRPr="00C10427">
        <w:rPr>
          <w:sz w:val="28"/>
          <w:szCs w:val="28"/>
        </w:rPr>
        <w:t>8</w:t>
      </w:r>
      <w:r w:rsidR="00F834D2">
        <w:rPr>
          <w:sz w:val="28"/>
          <w:szCs w:val="28"/>
        </w:rPr>
        <w:t xml:space="preserve"> тис.</w:t>
      </w:r>
      <w:r w:rsidRPr="00C10427">
        <w:rPr>
          <w:sz w:val="28"/>
          <w:szCs w:val="28"/>
        </w:rPr>
        <w:t xml:space="preserve"> </w:t>
      </w:r>
      <w:r w:rsidR="00CD3668" w:rsidRPr="00C10427">
        <w:rPr>
          <w:sz w:val="28"/>
          <w:szCs w:val="28"/>
        </w:rPr>
        <w:t>грн</w:t>
      </w:r>
      <w:r w:rsidRPr="00C10427">
        <w:rPr>
          <w:sz w:val="28"/>
          <w:szCs w:val="28"/>
        </w:rPr>
        <w:t>.</w:t>
      </w:r>
    </w:p>
    <w:p w:rsidR="00CD3668" w:rsidRPr="00C10427" w:rsidRDefault="00CD3668" w:rsidP="00C10427">
      <w:pPr>
        <w:pStyle w:val="a3"/>
        <w:spacing w:before="0" w:beforeAutospacing="0" w:after="0" w:afterAutospacing="0"/>
        <w:ind w:firstLine="708"/>
        <w:jc w:val="both"/>
        <w:rPr>
          <w:sz w:val="28"/>
          <w:szCs w:val="28"/>
        </w:rPr>
      </w:pPr>
      <w:r w:rsidRPr="00C10427">
        <w:rPr>
          <w:sz w:val="28"/>
          <w:szCs w:val="28"/>
        </w:rPr>
        <w:t xml:space="preserve">Піклуючись про культурний розвиток працівників, профком регулярно ознайомлює профспілчан з новинками та прем’єрами </w:t>
      </w:r>
      <w:r w:rsidR="00C10427">
        <w:rPr>
          <w:sz w:val="28"/>
          <w:szCs w:val="28"/>
        </w:rPr>
        <w:t xml:space="preserve">харківських </w:t>
      </w:r>
      <w:r w:rsidRPr="00C10427">
        <w:rPr>
          <w:sz w:val="28"/>
          <w:szCs w:val="28"/>
        </w:rPr>
        <w:t>театр</w:t>
      </w:r>
      <w:r w:rsidR="00C10427">
        <w:rPr>
          <w:sz w:val="28"/>
          <w:szCs w:val="28"/>
        </w:rPr>
        <w:t>ів</w:t>
      </w:r>
      <w:r w:rsidRPr="00C10427">
        <w:rPr>
          <w:sz w:val="28"/>
          <w:szCs w:val="28"/>
        </w:rPr>
        <w:t xml:space="preserve"> та </w:t>
      </w:r>
      <w:r w:rsidR="00C10427">
        <w:rPr>
          <w:sz w:val="28"/>
          <w:szCs w:val="28"/>
        </w:rPr>
        <w:t>організовує творчі зустрічі з акторами. Так, за 5 років було організовано 43 зустрічі на які витрачено 104,9 тис. грн.</w:t>
      </w:r>
    </w:p>
    <w:p w:rsidR="00CD3668" w:rsidRDefault="00CD3668" w:rsidP="005A24E3">
      <w:pPr>
        <w:pStyle w:val="a3"/>
        <w:spacing w:before="0" w:beforeAutospacing="0" w:after="0" w:afterAutospacing="0"/>
        <w:ind w:firstLine="708"/>
        <w:jc w:val="both"/>
        <w:rPr>
          <w:sz w:val="28"/>
          <w:szCs w:val="28"/>
        </w:rPr>
      </w:pPr>
      <w:r w:rsidRPr="005A24E3">
        <w:rPr>
          <w:sz w:val="28"/>
          <w:szCs w:val="28"/>
        </w:rPr>
        <w:t xml:space="preserve">За звітній період матеріальну допомогу від профспілкового комітету отримали </w:t>
      </w:r>
      <w:r w:rsidR="005A24E3">
        <w:rPr>
          <w:sz w:val="28"/>
          <w:szCs w:val="28"/>
        </w:rPr>
        <w:t>100</w:t>
      </w:r>
      <w:r w:rsidRPr="005A24E3">
        <w:rPr>
          <w:sz w:val="28"/>
          <w:szCs w:val="28"/>
        </w:rPr>
        <w:t xml:space="preserve"> профспілчани на суму </w:t>
      </w:r>
      <w:r w:rsidR="005A24E3">
        <w:rPr>
          <w:sz w:val="28"/>
          <w:szCs w:val="28"/>
        </w:rPr>
        <w:t>37 тис.</w:t>
      </w:r>
      <w:r w:rsidRPr="005A24E3">
        <w:rPr>
          <w:sz w:val="28"/>
          <w:szCs w:val="28"/>
        </w:rPr>
        <w:t xml:space="preserve"> грн., в тому числі і матеріальна допомога від обласного комітету Профспілки працівників </w:t>
      </w:r>
      <w:r w:rsidR="005A24E3">
        <w:rPr>
          <w:sz w:val="28"/>
          <w:szCs w:val="28"/>
        </w:rPr>
        <w:t>державних установ</w:t>
      </w:r>
      <w:r w:rsidRPr="005A24E3">
        <w:rPr>
          <w:sz w:val="28"/>
          <w:szCs w:val="28"/>
        </w:rPr>
        <w:t>. Всі подані на матеріальну допомогу заяви задоволені.</w:t>
      </w:r>
    </w:p>
    <w:p w:rsidR="00B36730" w:rsidRPr="005A24E3" w:rsidRDefault="00B36730" w:rsidP="005A24E3">
      <w:pPr>
        <w:pStyle w:val="a3"/>
        <w:spacing w:before="0" w:beforeAutospacing="0" w:after="0" w:afterAutospacing="0"/>
        <w:ind w:firstLine="708"/>
        <w:jc w:val="both"/>
        <w:rPr>
          <w:sz w:val="28"/>
          <w:szCs w:val="28"/>
        </w:rPr>
      </w:pPr>
      <w:r>
        <w:rPr>
          <w:sz w:val="28"/>
          <w:szCs w:val="28"/>
        </w:rPr>
        <w:t>Для зручності побутового обслуговування працівників запрошувались представники швейно-виробничих об'єднань "Основянка", "Еліті" та УТОГ, які здійснювали продаж своєї продукції без торгової націнки.</w:t>
      </w:r>
    </w:p>
    <w:p w:rsidR="00CD3668" w:rsidRPr="005A24E3" w:rsidRDefault="00CD3668" w:rsidP="005A24E3">
      <w:pPr>
        <w:pStyle w:val="a3"/>
        <w:spacing w:before="0" w:beforeAutospacing="0" w:after="0" w:afterAutospacing="0"/>
        <w:ind w:firstLine="708"/>
        <w:jc w:val="both"/>
        <w:rPr>
          <w:sz w:val="28"/>
          <w:szCs w:val="28"/>
        </w:rPr>
      </w:pPr>
      <w:r w:rsidRPr="005A24E3">
        <w:rPr>
          <w:sz w:val="28"/>
          <w:szCs w:val="28"/>
        </w:rPr>
        <w:t xml:space="preserve">Враховуючи пропозиції членів профспілки для подальшої діяльності профспілковий комітет і надалі буде спрямовувати увагу на роботу в напрямках захисту прав та інтересів членів Профспілки, </w:t>
      </w:r>
      <w:r w:rsidR="006E4A2A" w:rsidRPr="005A24E3">
        <w:rPr>
          <w:sz w:val="28"/>
          <w:szCs w:val="28"/>
        </w:rPr>
        <w:t>задов</w:t>
      </w:r>
      <w:r w:rsidR="006E4A2A">
        <w:rPr>
          <w:sz w:val="28"/>
          <w:szCs w:val="28"/>
        </w:rPr>
        <w:t>о</w:t>
      </w:r>
      <w:r w:rsidR="006E4A2A" w:rsidRPr="005A24E3">
        <w:rPr>
          <w:sz w:val="28"/>
          <w:szCs w:val="28"/>
        </w:rPr>
        <w:t>л</w:t>
      </w:r>
      <w:r w:rsidR="006E4A2A">
        <w:rPr>
          <w:sz w:val="28"/>
          <w:szCs w:val="28"/>
        </w:rPr>
        <w:t>е</w:t>
      </w:r>
      <w:r w:rsidR="006E4A2A" w:rsidRPr="005A24E3">
        <w:rPr>
          <w:sz w:val="28"/>
          <w:szCs w:val="28"/>
        </w:rPr>
        <w:t>ння</w:t>
      </w:r>
      <w:r w:rsidRPr="005A24E3">
        <w:rPr>
          <w:sz w:val="28"/>
          <w:szCs w:val="28"/>
        </w:rPr>
        <w:t xml:space="preserve"> духовних інтересів, недопущення порушень трудового законодавства.</w:t>
      </w:r>
    </w:p>
    <w:p w:rsidR="005A24E3" w:rsidRDefault="005A24E3" w:rsidP="00AC2A8B">
      <w:pPr>
        <w:pStyle w:val="a3"/>
        <w:spacing w:before="0" w:beforeAutospacing="0" w:after="0" w:afterAutospacing="0"/>
        <w:ind w:firstLine="708"/>
        <w:jc w:val="both"/>
        <w:rPr>
          <w:sz w:val="28"/>
          <w:szCs w:val="28"/>
        </w:rPr>
      </w:pPr>
      <w:r>
        <w:rPr>
          <w:sz w:val="28"/>
          <w:szCs w:val="28"/>
        </w:rPr>
        <w:t>Крім того зроблено наступне:</w:t>
      </w:r>
    </w:p>
    <w:p w:rsidR="00CD3668" w:rsidRPr="00AC2A8B" w:rsidRDefault="00AC2A8B" w:rsidP="00AC2A8B">
      <w:pPr>
        <w:pStyle w:val="a3"/>
        <w:spacing w:before="0" w:beforeAutospacing="0" w:after="0" w:afterAutospacing="0"/>
        <w:ind w:firstLine="708"/>
        <w:jc w:val="both"/>
        <w:rPr>
          <w:sz w:val="28"/>
          <w:szCs w:val="28"/>
        </w:rPr>
      </w:pPr>
      <w:r w:rsidRPr="00AC2A8B">
        <w:rPr>
          <w:sz w:val="28"/>
          <w:szCs w:val="28"/>
        </w:rPr>
        <w:t>У 2015 році</w:t>
      </w:r>
    </w:p>
    <w:p w:rsidR="00AC2A8B" w:rsidRPr="00AC2A8B" w:rsidRDefault="00AC2A8B" w:rsidP="00AC2A8B">
      <w:pPr>
        <w:pStyle w:val="a3"/>
        <w:spacing w:before="0" w:beforeAutospacing="0" w:after="0" w:afterAutospacing="0"/>
        <w:ind w:firstLine="708"/>
        <w:jc w:val="both"/>
        <w:rPr>
          <w:sz w:val="28"/>
          <w:szCs w:val="28"/>
        </w:rPr>
      </w:pPr>
      <w:r w:rsidRPr="00AC2A8B">
        <w:rPr>
          <w:sz w:val="28"/>
          <w:szCs w:val="28"/>
        </w:rPr>
        <w:t xml:space="preserve">Члени трудового колективу приймали участь у підписанні петиції до Президента України «Справедлива та конкурентоспроможна система оплати праці на державній службі» стосовно </w:t>
      </w:r>
      <w:r w:rsidRPr="00AC2A8B">
        <w:rPr>
          <w:bCs/>
          <w:sz w:val="28"/>
          <w:szCs w:val="28"/>
        </w:rPr>
        <w:t>вирішення</w:t>
      </w:r>
      <w:r w:rsidRPr="00AC2A8B">
        <w:rPr>
          <w:sz w:val="28"/>
          <w:szCs w:val="28"/>
        </w:rPr>
        <w:t xml:space="preserve"> </w:t>
      </w:r>
      <w:r w:rsidRPr="00AC2A8B">
        <w:rPr>
          <w:bCs/>
          <w:sz w:val="28"/>
          <w:szCs w:val="28"/>
        </w:rPr>
        <w:t>питання</w:t>
      </w:r>
      <w:r w:rsidRPr="00AC2A8B">
        <w:rPr>
          <w:sz w:val="28"/>
          <w:szCs w:val="28"/>
        </w:rPr>
        <w:t xml:space="preserve"> оплати праці державних службовців та посадових осіб органів місцевого самоврядування через встановлення </w:t>
      </w:r>
      <w:r w:rsidRPr="00AC2A8B">
        <w:rPr>
          <w:bCs/>
          <w:sz w:val="28"/>
          <w:szCs w:val="28"/>
        </w:rPr>
        <w:t>не пізніше, ніж з січня 2016 року</w:t>
      </w:r>
      <w:r w:rsidRPr="00AC2A8B">
        <w:rPr>
          <w:b/>
          <w:bCs/>
          <w:sz w:val="28"/>
          <w:szCs w:val="28"/>
        </w:rPr>
        <w:t xml:space="preserve"> </w:t>
      </w:r>
      <w:r w:rsidRPr="00AC2A8B">
        <w:rPr>
          <w:sz w:val="28"/>
          <w:szCs w:val="28"/>
        </w:rPr>
        <w:t>розміру мінімального посадового окладу на найнижчій посаді державного службовця та службовця органу місцевого самоврядування на рівні не менше двох розмірів мінімальної заробітної плати.</w:t>
      </w:r>
    </w:p>
    <w:p w:rsidR="00AC2A8B" w:rsidRPr="00AC2A8B" w:rsidRDefault="00AC2A8B" w:rsidP="00AC2A8B">
      <w:pPr>
        <w:pStyle w:val="a3"/>
        <w:spacing w:before="0" w:beforeAutospacing="0" w:after="0" w:afterAutospacing="0"/>
        <w:ind w:firstLine="708"/>
        <w:jc w:val="both"/>
        <w:rPr>
          <w:sz w:val="28"/>
          <w:szCs w:val="28"/>
        </w:rPr>
      </w:pPr>
      <w:r w:rsidRPr="00AC2A8B">
        <w:rPr>
          <w:sz w:val="28"/>
          <w:szCs w:val="28"/>
        </w:rPr>
        <w:t xml:space="preserve">Також більшістю колективу було підписано петицію «Відновити оплату санаторно-курортних путівок для працюючих за рахунок коштів соціального страхування», яка назбирала 25 тис. необхідних підписів і була розглянута Президентом України: «… Ураховуючи важливість забезпечення одержання особами, застрахованими у системі загальнообов’язкового державного соціального страхування, та їх дітьми профілактичних соціальних послуг, Прем’єр-міністру України А.П. Яценюку запропоновано вжити заходів для всебічного та ґрунтовного опрацювання центральними органами виконавчої влади питання щодо визначення ефективних механізмів державної підтримки надання відповідних послуг і за підсумками проведеної роботи ухвалити необхідні рішення». </w:t>
      </w:r>
    </w:p>
    <w:p w:rsidR="00F31E68" w:rsidRDefault="00F31E68" w:rsidP="00F31E68">
      <w:pPr>
        <w:pStyle w:val="a3"/>
        <w:spacing w:before="0" w:beforeAutospacing="0" w:after="0" w:afterAutospacing="0"/>
        <w:ind w:firstLine="708"/>
        <w:jc w:val="both"/>
        <w:rPr>
          <w:sz w:val="28"/>
          <w:szCs w:val="28"/>
        </w:rPr>
      </w:pPr>
      <w:r w:rsidRPr="00F31E68">
        <w:rPr>
          <w:sz w:val="28"/>
          <w:szCs w:val="28"/>
        </w:rPr>
        <w:t xml:space="preserve">У листопаді 2017 року проведено семінар на тему «Про реалізацію пенсійної реформи» за участю представників головного управління Пенсійного фонду України в Харківській області, кількість присутніх – 120 осіб. На семінарі представники головного управління Пенсійного фонду України відповіли на питання, які найбільш турбували працівників Головного управління статистики. </w:t>
      </w:r>
    </w:p>
    <w:p w:rsidR="00F31E68" w:rsidRPr="00AC2A8B" w:rsidRDefault="00F31E68" w:rsidP="00F31E68">
      <w:pPr>
        <w:pStyle w:val="a3"/>
        <w:spacing w:before="0" w:beforeAutospacing="0" w:after="0" w:afterAutospacing="0"/>
        <w:ind w:firstLine="708"/>
        <w:jc w:val="both"/>
        <w:rPr>
          <w:sz w:val="28"/>
          <w:szCs w:val="28"/>
        </w:rPr>
      </w:pPr>
      <w:r w:rsidRPr="00AC2A8B">
        <w:rPr>
          <w:sz w:val="28"/>
          <w:szCs w:val="28"/>
        </w:rPr>
        <w:t>У 201</w:t>
      </w:r>
      <w:r>
        <w:rPr>
          <w:sz w:val="28"/>
          <w:szCs w:val="28"/>
        </w:rPr>
        <w:t>8</w:t>
      </w:r>
      <w:r w:rsidRPr="00AC2A8B">
        <w:rPr>
          <w:sz w:val="28"/>
          <w:szCs w:val="28"/>
        </w:rPr>
        <w:t xml:space="preserve"> році</w:t>
      </w:r>
    </w:p>
    <w:p w:rsidR="001D4913" w:rsidRDefault="001D4913" w:rsidP="001D4913">
      <w:pPr>
        <w:pStyle w:val="a3"/>
        <w:spacing w:before="0" w:beforeAutospacing="0" w:after="0" w:afterAutospacing="0"/>
        <w:ind w:firstLine="708"/>
        <w:jc w:val="both"/>
        <w:rPr>
          <w:sz w:val="28"/>
          <w:szCs w:val="28"/>
        </w:rPr>
      </w:pPr>
      <w:r w:rsidRPr="008C4994">
        <w:rPr>
          <w:sz w:val="28"/>
          <w:szCs w:val="28"/>
        </w:rPr>
        <w:t xml:space="preserve">За </w:t>
      </w:r>
      <w:r>
        <w:rPr>
          <w:sz w:val="28"/>
          <w:szCs w:val="28"/>
        </w:rPr>
        <w:t>ініціативи Молодіжної ради</w:t>
      </w:r>
      <w:r w:rsidRPr="008C4994">
        <w:rPr>
          <w:sz w:val="28"/>
          <w:szCs w:val="28"/>
        </w:rPr>
        <w:t xml:space="preserve"> обласної профорганізації</w:t>
      </w:r>
      <w:r>
        <w:rPr>
          <w:sz w:val="28"/>
          <w:szCs w:val="28"/>
        </w:rPr>
        <w:t xml:space="preserve"> до свята </w:t>
      </w:r>
      <w:r w:rsidR="006E4A2A">
        <w:rPr>
          <w:sz w:val="28"/>
          <w:szCs w:val="28"/>
        </w:rPr>
        <w:t>Великодня</w:t>
      </w:r>
      <w:r>
        <w:rPr>
          <w:sz w:val="28"/>
          <w:szCs w:val="28"/>
        </w:rPr>
        <w:t xml:space="preserve"> в первинних профспілкових організаціях було проведено фото-конкурс "</w:t>
      </w:r>
      <w:r w:rsidRPr="008C4994">
        <w:rPr>
          <w:sz w:val="28"/>
          <w:szCs w:val="28"/>
        </w:rPr>
        <w:t xml:space="preserve">Кращий </w:t>
      </w:r>
      <w:r w:rsidR="006E4A2A" w:rsidRPr="008C4994">
        <w:rPr>
          <w:sz w:val="28"/>
          <w:szCs w:val="28"/>
        </w:rPr>
        <w:t>Великодній</w:t>
      </w:r>
      <w:r w:rsidRPr="008C4994">
        <w:rPr>
          <w:sz w:val="28"/>
          <w:szCs w:val="28"/>
        </w:rPr>
        <w:t xml:space="preserve"> кошик</w:t>
      </w:r>
      <w:r>
        <w:rPr>
          <w:sz w:val="28"/>
          <w:szCs w:val="28"/>
        </w:rPr>
        <w:t xml:space="preserve">". У конкурсі прийняли участь первинні профспілкові організації ГУС у Харківській області, Ізюмської РДА та Східного казенного підприємства пробірного контролю. Кращі фото-роботи були розміщенні на офіційній сторінці </w:t>
      </w:r>
      <w:r w:rsidRPr="00E46EDD">
        <w:rPr>
          <w:sz w:val="28"/>
          <w:szCs w:val="28"/>
        </w:rPr>
        <w:t>Харківської обласної профорганізації профспілки працівників держустанов України</w:t>
      </w:r>
      <w:r>
        <w:rPr>
          <w:sz w:val="28"/>
          <w:szCs w:val="28"/>
        </w:rPr>
        <w:t xml:space="preserve"> у мережі </w:t>
      </w:r>
      <w:r w:rsidRPr="00E46EDD">
        <w:rPr>
          <w:sz w:val="28"/>
          <w:szCs w:val="28"/>
        </w:rPr>
        <w:t>Facebook</w:t>
      </w:r>
      <w:r>
        <w:rPr>
          <w:sz w:val="28"/>
          <w:szCs w:val="28"/>
        </w:rPr>
        <w:t xml:space="preserve">. Усі світлини отримали безліч позитивних відгуків. </w:t>
      </w:r>
    </w:p>
    <w:p w:rsidR="00F31E68" w:rsidRPr="00F31E68" w:rsidRDefault="00F31E68" w:rsidP="00F31E68">
      <w:pPr>
        <w:pStyle w:val="a3"/>
        <w:spacing w:before="0" w:beforeAutospacing="0" w:after="0" w:afterAutospacing="0"/>
        <w:ind w:firstLine="708"/>
        <w:jc w:val="both"/>
        <w:rPr>
          <w:sz w:val="28"/>
          <w:szCs w:val="28"/>
        </w:rPr>
      </w:pPr>
      <w:r w:rsidRPr="00F31E68">
        <w:rPr>
          <w:sz w:val="28"/>
          <w:szCs w:val="28"/>
        </w:rPr>
        <w:t>21.05.2018 у Комітеті Верховної Ради України з питань соціальної політики, зайнятості та пенсійного забезпечення розглянуто звернення Професійної спілки працівників державних установ України щодо пенсійного забезпечення, зокрема законодавчого врегулювання питання відновлення перерахунку пенсій державним службовцям, які вийшли на заслужений відпочинок до 1 травня 2016 року. Про це йдеться у листі Комітету на адресу Профспілки.</w:t>
      </w:r>
    </w:p>
    <w:p w:rsidR="00F31E68" w:rsidRPr="00F31E68" w:rsidRDefault="00F31E68" w:rsidP="00F31E68">
      <w:pPr>
        <w:pStyle w:val="a3"/>
        <w:spacing w:before="0" w:beforeAutospacing="0" w:after="0" w:afterAutospacing="0"/>
        <w:ind w:firstLine="708"/>
        <w:jc w:val="both"/>
        <w:rPr>
          <w:sz w:val="28"/>
          <w:szCs w:val="28"/>
        </w:rPr>
      </w:pPr>
      <w:r w:rsidRPr="00F31E68">
        <w:rPr>
          <w:sz w:val="28"/>
          <w:szCs w:val="28"/>
        </w:rPr>
        <w:t>За пропозицією Комітету законопроект за реєстр. № 7406 (щодо перерахунку пенсій науковим працівникам, журналістам, працівникам органів місцевого самоврядування та іншим), поданого народним депутатом України Міщенком С. Г., включено до порядку денного восьмої сесії Верховної Ради України восьмого скликання.</w:t>
      </w:r>
    </w:p>
    <w:p w:rsidR="00F31E68" w:rsidRPr="00F31E68" w:rsidRDefault="00F31E68" w:rsidP="00F31E68">
      <w:pPr>
        <w:pStyle w:val="a3"/>
        <w:spacing w:before="0" w:beforeAutospacing="0" w:after="0" w:afterAutospacing="0"/>
        <w:ind w:firstLine="708"/>
        <w:jc w:val="both"/>
        <w:rPr>
          <w:sz w:val="28"/>
          <w:szCs w:val="28"/>
        </w:rPr>
      </w:pPr>
      <w:r w:rsidRPr="00F31E68">
        <w:rPr>
          <w:sz w:val="28"/>
          <w:szCs w:val="28"/>
        </w:rPr>
        <w:t>Головним Комітетом Верховної Ради України з опрацювання законопроекту за реєстр. № 8262 визначено Комітет з питань державного будівництва, регіональної політики та місцевого самоврядування.</w:t>
      </w:r>
    </w:p>
    <w:p w:rsidR="00F31E68" w:rsidRPr="00F31E68" w:rsidRDefault="00F31E68" w:rsidP="00F31E68">
      <w:pPr>
        <w:pStyle w:val="a3"/>
        <w:spacing w:before="0" w:beforeAutospacing="0" w:after="0" w:afterAutospacing="0"/>
        <w:ind w:firstLine="708"/>
        <w:jc w:val="both"/>
        <w:rPr>
          <w:sz w:val="28"/>
          <w:szCs w:val="28"/>
        </w:rPr>
      </w:pPr>
      <w:r w:rsidRPr="00F31E68">
        <w:rPr>
          <w:sz w:val="28"/>
          <w:szCs w:val="28"/>
        </w:rPr>
        <w:t xml:space="preserve">Раніше повідомлялося, що Профспілка підтримала народних депутатів України Сергія Капліна, Сергія Міщенка та Юрія Одарченка, які зареєстрували в Конституційному Суді України подання щодо неконституційності </w:t>
      </w:r>
      <w:r w:rsidR="006E4A2A" w:rsidRPr="00F31E68">
        <w:rPr>
          <w:sz w:val="28"/>
          <w:szCs w:val="28"/>
        </w:rPr>
        <w:t>не перерахунку</w:t>
      </w:r>
      <w:r w:rsidRPr="00F31E68">
        <w:rPr>
          <w:sz w:val="28"/>
          <w:szCs w:val="28"/>
        </w:rPr>
        <w:t xml:space="preserve"> пенсій державним службовцям, які вийшли на заслужений відпочинок до 2016 року.</w:t>
      </w:r>
    </w:p>
    <w:p w:rsidR="00F31E68" w:rsidRPr="00F31E68" w:rsidRDefault="00F31E68" w:rsidP="00F31E68">
      <w:pPr>
        <w:pStyle w:val="a3"/>
        <w:spacing w:before="0" w:beforeAutospacing="0" w:after="0" w:afterAutospacing="0"/>
        <w:ind w:firstLine="708"/>
        <w:jc w:val="both"/>
        <w:rPr>
          <w:sz w:val="28"/>
          <w:szCs w:val="28"/>
        </w:rPr>
      </w:pPr>
      <w:r w:rsidRPr="00F31E68">
        <w:rPr>
          <w:sz w:val="28"/>
          <w:szCs w:val="28"/>
        </w:rPr>
        <w:t>22.11.2018 на засіданні Комітету Верховної Ради України з питань державного  будівництва, регіональної політики та місцевого самоврядування на якому розглядався проект Закону України «Про внесення змін до Закону України «Про державну службу».</w:t>
      </w:r>
    </w:p>
    <w:p w:rsidR="00F31E68" w:rsidRPr="00F31E68" w:rsidRDefault="00F31E68" w:rsidP="00F31E68">
      <w:pPr>
        <w:pStyle w:val="a3"/>
        <w:spacing w:before="0" w:beforeAutospacing="0" w:after="0" w:afterAutospacing="0"/>
        <w:ind w:firstLine="708"/>
        <w:jc w:val="both"/>
        <w:rPr>
          <w:sz w:val="28"/>
          <w:szCs w:val="28"/>
        </w:rPr>
      </w:pPr>
      <w:r w:rsidRPr="00F31E68">
        <w:rPr>
          <w:sz w:val="28"/>
          <w:szCs w:val="28"/>
        </w:rPr>
        <w:t>Серед учасників заходу були народні депутати – члени Комітету, представники Міністерства соціальної політики, Пенсійного фонду, СПО всеукраїнських профспілок, Федерації роботодавців України інших громадських організацій.</w:t>
      </w:r>
    </w:p>
    <w:p w:rsidR="00F31E68" w:rsidRPr="00F31E68" w:rsidRDefault="00F31E68" w:rsidP="00F31E68">
      <w:pPr>
        <w:pStyle w:val="a3"/>
        <w:spacing w:before="0" w:beforeAutospacing="0" w:after="0" w:afterAutospacing="0"/>
        <w:ind w:firstLine="708"/>
        <w:jc w:val="both"/>
        <w:rPr>
          <w:sz w:val="28"/>
          <w:szCs w:val="28"/>
        </w:rPr>
      </w:pPr>
      <w:r w:rsidRPr="00F31E68">
        <w:rPr>
          <w:sz w:val="28"/>
          <w:szCs w:val="28"/>
        </w:rPr>
        <w:t>З питання розгляду Законопроекту доповідала голова підкомітету – Шкрум А.І.</w:t>
      </w:r>
    </w:p>
    <w:p w:rsidR="00F31E68" w:rsidRPr="00F31E68" w:rsidRDefault="00F31E68" w:rsidP="00F31E68">
      <w:pPr>
        <w:pStyle w:val="a3"/>
        <w:spacing w:before="0" w:beforeAutospacing="0" w:after="0" w:afterAutospacing="0"/>
        <w:ind w:firstLine="708"/>
        <w:jc w:val="both"/>
        <w:rPr>
          <w:sz w:val="28"/>
          <w:szCs w:val="28"/>
        </w:rPr>
      </w:pPr>
      <w:r w:rsidRPr="00F31E68">
        <w:rPr>
          <w:sz w:val="28"/>
          <w:szCs w:val="28"/>
        </w:rPr>
        <w:t>В ході засідання було надано слово Голові Профспілки Юрію Піжуку.</w:t>
      </w:r>
    </w:p>
    <w:p w:rsidR="00F31E68" w:rsidRPr="00F31E68" w:rsidRDefault="00F31E68" w:rsidP="00F31E68">
      <w:pPr>
        <w:pStyle w:val="a3"/>
        <w:spacing w:before="0" w:beforeAutospacing="0" w:after="0" w:afterAutospacing="0"/>
        <w:ind w:firstLine="708"/>
        <w:jc w:val="both"/>
        <w:rPr>
          <w:sz w:val="28"/>
          <w:szCs w:val="28"/>
        </w:rPr>
      </w:pPr>
      <w:r w:rsidRPr="00F31E68">
        <w:rPr>
          <w:sz w:val="28"/>
          <w:szCs w:val="28"/>
        </w:rPr>
        <w:t>У виступі він зазначив, що після набрання чинності з 01.05.2016 Закону України «Про державну службу», склалася ситуація несправедливого та дискримінаційного відношення до тих державних службовців, яким пенсія була призначена за нормами статті 37 Закону України «Про державну службу» 1993 року. Зазначену ситуацію може змінити тільки шляхом внесення змін до чинного законодавства, і це може бути Законопроект народного депутата В.Литвина.</w:t>
      </w:r>
    </w:p>
    <w:p w:rsidR="00F31E68" w:rsidRPr="00F31E68" w:rsidRDefault="00F31E68" w:rsidP="00F31E68">
      <w:pPr>
        <w:pStyle w:val="a3"/>
        <w:spacing w:before="0" w:beforeAutospacing="0" w:after="0" w:afterAutospacing="0"/>
        <w:ind w:firstLine="708"/>
        <w:jc w:val="both"/>
        <w:rPr>
          <w:sz w:val="28"/>
          <w:szCs w:val="28"/>
        </w:rPr>
      </w:pPr>
      <w:r w:rsidRPr="00F31E68">
        <w:rPr>
          <w:sz w:val="28"/>
          <w:szCs w:val="28"/>
        </w:rPr>
        <w:t>У підтримку до законопроекту виступили також представники Національного агентства України з питань державної служби</w:t>
      </w:r>
      <w:r w:rsidR="00B36730">
        <w:rPr>
          <w:sz w:val="28"/>
          <w:szCs w:val="28"/>
        </w:rPr>
        <w:t xml:space="preserve"> та</w:t>
      </w:r>
      <w:r w:rsidRPr="00F31E68">
        <w:rPr>
          <w:sz w:val="28"/>
          <w:szCs w:val="28"/>
        </w:rPr>
        <w:t xml:space="preserve"> Пенсійного фонду України.</w:t>
      </w:r>
    </w:p>
    <w:p w:rsidR="00F31E68" w:rsidRPr="00F31E68" w:rsidRDefault="00F31E68" w:rsidP="00F31E68">
      <w:pPr>
        <w:pStyle w:val="a3"/>
        <w:spacing w:before="0" w:beforeAutospacing="0" w:after="0" w:afterAutospacing="0"/>
        <w:ind w:firstLine="708"/>
        <w:jc w:val="both"/>
        <w:rPr>
          <w:sz w:val="28"/>
          <w:szCs w:val="28"/>
        </w:rPr>
      </w:pPr>
      <w:r w:rsidRPr="00F31E68">
        <w:rPr>
          <w:sz w:val="28"/>
          <w:szCs w:val="28"/>
        </w:rPr>
        <w:t>Незважаючи на позицію Профспілки та представників НАДС та Пенсійного фонду законопроект не знайшов підтримки серед членів Комітету та за результатами обговорення було прийнято рішення, щодо підтримки пропозиції народного депутата А.Шкрум про відправлення законопроекту на доопрацювання.</w:t>
      </w:r>
    </w:p>
    <w:p w:rsidR="00F31E68" w:rsidRDefault="00CA5F3B" w:rsidP="00F31E68">
      <w:pPr>
        <w:pStyle w:val="a3"/>
        <w:spacing w:before="0" w:beforeAutospacing="0" w:after="0" w:afterAutospacing="0"/>
        <w:ind w:firstLine="708"/>
        <w:jc w:val="both"/>
        <w:rPr>
          <w:sz w:val="28"/>
          <w:szCs w:val="28"/>
        </w:rPr>
      </w:pPr>
      <w:r>
        <w:rPr>
          <w:sz w:val="28"/>
          <w:szCs w:val="28"/>
        </w:rPr>
        <w:t xml:space="preserve">Обком профспілки працівників держустанов приймає участь в акціях по захисту прав працюючих у м. Київ. </w:t>
      </w:r>
    </w:p>
    <w:p w:rsidR="00CA5F3B" w:rsidRDefault="00CA5F3B" w:rsidP="00F31E68">
      <w:pPr>
        <w:pStyle w:val="a3"/>
        <w:spacing w:before="0" w:beforeAutospacing="0" w:after="0" w:afterAutospacing="0"/>
        <w:ind w:firstLine="708"/>
        <w:jc w:val="both"/>
        <w:rPr>
          <w:sz w:val="28"/>
          <w:szCs w:val="28"/>
        </w:rPr>
      </w:pPr>
      <w:r>
        <w:rPr>
          <w:sz w:val="28"/>
          <w:szCs w:val="28"/>
        </w:rPr>
        <w:t>Дозвольте висловити подяку за наполегливу, творчу роботу членам профкому, яку вони виконують на громадських засадах.</w:t>
      </w:r>
    </w:p>
    <w:p w:rsidR="00F31E68" w:rsidRPr="00F31E68" w:rsidRDefault="00F31E68" w:rsidP="00F31E68">
      <w:pPr>
        <w:pStyle w:val="a3"/>
        <w:spacing w:before="0" w:beforeAutospacing="0" w:after="0" w:afterAutospacing="0"/>
        <w:ind w:firstLine="708"/>
        <w:jc w:val="both"/>
        <w:rPr>
          <w:sz w:val="28"/>
          <w:szCs w:val="28"/>
        </w:rPr>
      </w:pPr>
      <w:r w:rsidRPr="00F31E68">
        <w:rPr>
          <w:sz w:val="28"/>
          <w:szCs w:val="28"/>
        </w:rPr>
        <w:t>Профспілкова організація ГУС у Харківській області і надалі буде продовжувати роботу щодо покращення стилю, форм і методів роботи, посилення їх ролі у житті колективу, зосереджувати свої зусилля на поліпшення організаційної роботи задля основного свого завдання – захисту законних прав і інтересів членів профспілки.</w:t>
      </w:r>
    </w:p>
    <w:p w:rsidR="00F31E68" w:rsidRPr="00F31E68" w:rsidRDefault="00F31E68" w:rsidP="00F31E68">
      <w:pPr>
        <w:pStyle w:val="a3"/>
        <w:spacing w:before="0" w:beforeAutospacing="0" w:after="0" w:afterAutospacing="0"/>
        <w:ind w:firstLine="708"/>
        <w:jc w:val="both"/>
        <w:rPr>
          <w:sz w:val="28"/>
          <w:szCs w:val="28"/>
        </w:rPr>
      </w:pPr>
      <w:r w:rsidRPr="00F31E68">
        <w:rPr>
          <w:sz w:val="28"/>
          <w:szCs w:val="28"/>
        </w:rPr>
        <w:t>Ефективність, результативність дій і заходів профспілки залежать  від підвищення ролі, авторитету і внутрішніх її можливостей. "Один у полі не воїн", особливо при вирішенні принципових питань, де масовість, згуртованість, солідарність дій набувають вирішального значення. І в цьому полягає основний зміст і беззаперечний аргумент мотивації профспілкового членства. Усе треба робити разом, тоді й результати будуть вагомими. Профспілка буде і надалі домагатися розширення своїх прав, можливостей і самостійності у повноцінному захисті та відстоюванні інтересів спілчан.</w:t>
      </w:r>
    </w:p>
    <w:p w:rsidR="00B31110" w:rsidRDefault="00CD3668" w:rsidP="00AC2A8B">
      <w:pPr>
        <w:pStyle w:val="a3"/>
        <w:spacing w:before="0" w:beforeAutospacing="0" w:after="0" w:afterAutospacing="0"/>
        <w:ind w:firstLine="708"/>
        <w:jc w:val="both"/>
        <w:rPr>
          <w:sz w:val="28"/>
          <w:szCs w:val="28"/>
        </w:rPr>
      </w:pPr>
      <w:r w:rsidRPr="00AC2A8B">
        <w:rPr>
          <w:sz w:val="28"/>
          <w:szCs w:val="28"/>
        </w:rPr>
        <w:t>В єдності наша сила!</w:t>
      </w:r>
    </w:p>
    <w:p w:rsidR="00B36730" w:rsidRPr="00F31E68" w:rsidRDefault="00B36730" w:rsidP="00AC2A8B">
      <w:pPr>
        <w:pStyle w:val="a3"/>
        <w:spacing w:before="0" w:beforeAutospacing="0" w:after="0" w:afterAutospacing="0"/>
        <w:ind w:firstLine="708"/>
        <w:jc w:val="both"/>
        <w:rPr>
          <w:sz w:val="28"/>
          <w:szCs w:val="28"/>
        </w:rPr>
      </w:pPr>
      <w:r>
        <w:rPr>
          <w:sz w:val="28"/>
          <w:szCs w:val="28"/>
        </w:rPr>
        <w:t>Дякую за увагу!</w:t>
      </w:r>
    </w:p>
    <w:sectPr w:rsidR="00B36730" w:rsidRPr="00F31E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C2BB2"/>
    <w:multiLevelType w:val="hybridMultilevel"/>
    <w:tmpl w:val="191CAA56"/>
    <w:lvl w:ilvl="0" w:tplc="CE3EB12A">
      <w:numFmt w:val="bullet"/>
      <w:lvlText w:val="–"/>
      <w:lvlJc w:val="left"/>
      <w:pPr>
        <w:ind w:left="1428" w:hanging="360"/>
      </w:pPr>
      <w:rPr>
        <w:rFonts w:ascii="Times New Roman" w:hAnsi="Times New Roman" w:cs="Times New Roman" w:hint="default"/>
        <w:kern w:val="10"/>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nsid w:val="26E67240"/>
    <w:multiLevelType w:val="hybridMultilevel"/>
    <w:tmpl w:val="C812CF2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nsid w:val="27B041A2"/>
    <w:multiLevelType w:val="hybridMultilevel"/>
    <w:tmpl w:val="906AB58A"/>
    <w:lvl w:ilvl="0" w:tplc="1F845CE0">
      <w:start w:val="2019"/>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nsid w:val="460F5EB3"/>
    <w:multiLevelType w:val="hybridMultilevel"/>
    <w:tmpl w:val="9446DF08"/>
    <w:lvl w:ilvl="0" w:tplc="CE3EB12A">
      <w:numFmt w:val="bullet"/>
      <w:lvlText w:val="–"/>
      <w:lvlJc w:val="left"/>
      <w:pPr>
        <w:ind w:left="1287" w:hanging="360"/>
      </w:pPr>
      <w:rPr>
        <w:rFonts w:ascii="Times New Roman" w:hAnsi="Times New Roman" w:cs="Times New Roman" w:hint="default"/>
        <w:kern w:val="10"/>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534B3E46"/>
    <w:multiLevelType w:val="hybridMultilevel"/>
    <w:tmpl w:val="4A0E7C78"/>
    <w:lvl w:ilvl="0" w:tplc="84D8F2C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nsid w:val="7D5C7A37"/>
    <w:multiLevelType w:val="hybridMultilevel"/>
    <w:tmpl w:val="BE4CFAAE"/>
    <w:lvl w:ilvl="0" w:tplc="7F80ECF2">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68"/>
    <w:rsid w:val="00060725"/>
    <w:rsid w:val="000B6A8E"/>
    <w:rsid w:val="00140B64"/>
    <w:rsid w:val="001D4913"/>
    <w:rsid w:val="001F07D6"/>
    <w:rsid w:val="001F2C47"/>
    <w:rsid w:val="002F19E1"/>
    <w:rsid w:val="00483306"/>
    <w:rsid w:val="00497A7F"/>
    <w:rsid w:val="005A24E3"/>
    <w:rsid w:val="006E4A2A"/>
    <w:rsid w:val="00A04054"/>
    <w:rsid w:val="00A1697F"/>
    <w:rsid w:val="00A67B34"/>
    <w:rsid w:val="00AC2A8B"/>
    <w:rsid w:val="00B01E1E"/>
    <w:rsid w:val="00B11B37"/>
    <w:rsid w:val="00B31110"/>
    <w:rsid w:val="00B36730"/>
    <w:rsid w:val="00B37658"/>
    <w:rsid w:val="00BD1EA0"/>
    <w:rsid w:val="00C10427"/>
    <w:rsid w:val="00CA5F3B"/>
    <w:rsid w:val="00CD3668"/>
    <w:rsid w:val="00D510A4"/>
    <w:rsid w:val="00DD0231"/>
    <w:rsid w:val="00DD7FAD"/>
    <w:rsid w:val="00E51F8C"/>
    <w:rsid w:val="00F31E68"/>
    <w:rsid w:val="00F60C20"/>
    <w:rsid w:val="00F834D2"/>
    <w:rsid w:val="00FB2D88"/>
    <w:rsid w:val="00FC5EA5"/>
    <w:rsid w:val="00FF50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0B6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4">
    <w:name w:val="Знак Знак Знак Знак Знак Знак"/>
    <w:basedOn w:val="a"/>
    <w:rsid w:val="00140B64"/>
    <w:pPr>
      <w:spacing w:after="0" w:line="240" w:lineRule="auto"/>
    </w:pPr>
    <w:rPr>
      <w:rFonts w:ascii="Verdana" w:eastAsia="Times New Roman" w:hAnsi="Verdana" w:cs="Verdana"/>
      <w:sz w:val="20"/>
      <w:szCs w:val="20"/>
      <w:lang w:val="en-US"/>
    </w:rPr>
  </w:style>
  <w:style w:type="paragraph" w:styleId="a5">
    <w:name w:val="List Paragraph"/>
    <w:basedOn w:val="a"/>
    <w:uiPriority w:val="34"/>
    <w:qFormat/>
    <w:rsid w:val="001F2C47"/>
    <w:pPr>
      <w:ind w:left="720"/>
      <w:contextualSpacing/>
    </w:pPr>
  </w:style>
  <w:style w:type="character" w:styleId="a6">
    <w:name w:val="Strong"/>
    <w:basedOn w:val="a0"/>
    <w:qFormat/>
    <w:rsid w:val="00AC2A8B"/>
    <w:rPr>
      <w:b/>
      <w:bCs/>
    </w:rPr>
  </w:style>
  <w:style w:type="paragraph" w:customStyle="1" w:styleId="a7">
    <w:name w:val="Знак Знак Знак Знак Знак Знак"/>
    <w:basedOn w:val="a"/>
    <w:rsid w:val="00AC2A8B"/>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0B6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4">
    <w:name w:val="Знак Знак Знак Знак Знак Знак"/>
    <w:basedOn w:val="a"/>
    <w:rsid w:val="00140B64"/>
    <w:pPr>
      <w:spacing w:after="0" w:line="240" w:lineRule="auto"/>
    </w:pPr>
    <w:rPr>
      <w:rFonts w:ascii="Verdana" w:eastAsia="Times New Roman" w:hAnsi="Verdana" w:cs="Verdana"/>
      <w:sz w:val="20"/>
      <w:szCs w:val="20"/>
      <w:lang w:val="en-US"/>
    </w:rPr>
  </w:style>
  <w:style w:type="paragraph" w:styleId="a5">
    <w:name w:val="List Paragraph"/>
    <w:basedOn w:val="a"/>
    <w:uiPriority w:val="34"/>
    <w:qFormat/>
    <w:rsid w:val="001F2C47"/>
    <w:pPr>
      <w:ind w:left="720"/>
      <w:contextualSpacing/>
    </w:pPr>
  </w:style>
  <w:style w:type="character" w:styleId="a6">
    <w:name w:val="Strong"/>
    <w:basedOn w:val="a0"/>
    <w:qFormat/>
    <w:rsid w:val="00AC2A8B"/>
    <w:rPr>
      <w:b/>
      <w:bCs/>
    </w:rPr>
  </w:style>
  <w:style w:type="paragraph" w:customStyle="1" w:styleId="a7">
    <w:name w:val="Знак Знак Знак Знак Знак Знак"/>
    <w:basedOn w:val="a"/>
    <w:rsid w:val="00AC2A8B"/>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3994">
      <w:bodyDiv w:val="1"/>
      <w:marLeft w:val="0"/>
      <w:marRight w:val="0"/>
      <w:marTop w:val="0"/>
      <w:marBottom w:val="0"/>
      <w:divBdr>
        <w:top w:val="none" w:sz="0" w:space="0" w:color="auto"/>
        <w:left w:val="none" w:sz="0" w:space="0" w:color="auto"/>
        <w:bottom w:val="none" w:sz="0" w:space="0" w:color="auto"/>
        <w:right w:val="none" w:sz="0" w:space="0" w:color="auto"/>
      </w:divBdr>
    </w:div>
    <w:div w:id="34433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D3FB3-7A49-44B5-9316-7CBC9DB5E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11921</Words>
  <Characters>6796</Characters>
  <Application>Microsoft Office Word</Application>
  <DocSecurity>0</DocSecurity>
  <Lines>56</Lines>
  <Paragraphs>37</Paragraphs>
  <ScaleCrop>false</ScaleCrop>
  <HeadingPairs>
    <vt:vector size="2" baseType="variant">
      <vt:variant>
        <vt:lpstr>Назва</vt:lpstr>
      </vt:variant>
      <vt:variant>
        <vt:i4>1</vt:i4>
      </vt:variant>
    </vt:vector>
  </HeadingPairs>
  <TitlesOfParts>
    <vt:vector size="1" baseType="lpstr">
      <vt:lpstr/>
    </vt:vector>
  </TitlesOfParts>
  <Company>Hewlett-Packard Company</Company>
  <LinksUpToDate>false</LinksUpToDate>
  <CharactersWithSpaces>18680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I.Linichenko</dc:creator>
  <cp:lastModifiedBy>V/Bogdanova</cp:lastModifiedBy>
  <cp:revision>2</cp:revision>
  <dcterms:created xsi:type="dcterms:W3CDTF">2020-10-22T11:38:00Z</dcterms:created>
  <dcterms:modified xsi:type="dcterms:W3CDTF">2020-10-22T11:38:00Z</dcterms:modified>
</cp:coreProperties>
</file>