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048" w:type="dxa"/>
        <w:tblInd w:w="-1560" w:type="dxa"/>
        <w:shd w:val="clear" w:color="auto" w:fill="3366FF"/>
        <w:tblLayout w:type="fixed"/>
        <w:tblCellMar>
          <w:left w:w="0" w:type="dxa"/>
          <w:right w:w="0" w:type="dxa"/>
        </w:tblCellMar>
        <w:tblLook w:val="0000" w:firstRow="0" w:lastRow="0" w:firstColumn="0" w:lastColumn="0" w:noHBand="0" w:noVBand="0"/>
      </w:tblPr>
      <w:tblGrid>
        <w:gridCol w:w="5580"/>
        <w:gridCol w:w="1083"/>
        <w:gridCol w:w="5385"/>
      </w:tblGrid>
      <w:tr w:rsidR="00847E5D" w:rsidRPr="009721C4" w:rsidTr="00223FBF">
        <w:trPr>
          <w:cantSplit/>
          <w:trHeight w:val="557"/>
        </w:trPr>
        <w:tc>
          <w:tcPr>
            <w:tcW w:w="5580" w:type="dxa"/>
            <w:shd w:val="clear" w:color="auto" w:fill="3366FF"/>
          </w:tcPr>
          <w:p w:rsidR="00847E5D" w:rsidRPr="009721C4" w:rsidRDefault="00847E5D" w:rsidP="00223FBF">
            <w:pPr>
              <w:pStyle w:val="72"/>
              <w:keepNext w:val="0"/>
              <w:rPr>
                <w:highlight w:val="yellow"/>
              </w:rPr>
            </w:pPr>
          </w:p>
        </w:tc>
        <w:tc>
          <w:tcPr>
            <w:tcW w:w="1083" w:type="dxa"/>
            <w:vMerge w:val="restart"/>
          </w:tcPr>
          <w:p w:rsidR="00847E5D" w:rsidRPr="009721C4" w:rsidRDefault="00847E5D" w:rsidP="00223FBF">
            <w:pPr>
              <w:ind w:left="91" w:hanging="91"/>
              <w:jc w:val="center"/>
              <w:rPr>
                <w:b/>
                <w:highlight w:val="yellow"/>
                <w:lang w:val="uk-UA"/>
              </w:rPr>
            </w:pPr>
            <w:r w:rsidRPr="009721C4">
              <w:rPr>
                <w:noProof/>
                <w:highlight w:val="yellow"/>
                <w:lang w:val="uk-UA" w:eastAsia="uk-UA"/>
              </w:rPr>
              <w:drawing>
                <wp:inline distT="0" distB="0" distL="0" distR="0">
                  <wp:extent cx="534035" cy="709295"/>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4035" cy="709295"/>
                          </a:xfrm>
                          <a:prstGeom prst="rect">
                            <a:avLst/>
                          </a:prstGeom>
                          <a:solidFill>
                            <a:srgbClr val="3366FF"/>
                          </a:solidFill>
                          <a:ln>
                            <a:noFill/>
                          </a:ln>
                        </pic:spPr>
                      </pic:pic>
                    </a:graphicData>
                  </a:graphic>
                </wp:inline>
              </w:drawing>
            </w:r>
          </w:p>
        </w:tc>
        <w:tc>
          <w:tcPr>
            <w:tcW w:w="5385" w:type="dxa"/>
            <w:shd w:val="clear" w:color="auto" w:fill="3366FF"/>
          </w:tcPr>
          <w:p w:rsidR="00847E5D" w:rsidRPr="009721C4" w:rsidRDefault="00847E5D" w:rsidP="00223FBF">
            <w:pPr>
              <w:jc w:val="center"/>
              <w:rPr>
                <w:b/>
                <w:highlight w:val="yellow"/>
                <w:lang w:val="uk-UA"/>
              </w:rPr>
            </w:pPr>
          </w:p>
        </w:tc>
      </w:tr>
      <w:tr w:rsidR="00847E5D" w:rsidRPr="009721C4" w:rsidTr="00223FBF">
        <w:trPr>
          <w:cantSplit/>
          <w:trHeight w:val="558"/>
        </w:trPr>
        <w:tc>
          <w:tcPr>
            <w:tcW w:w="5580" w:type="dxa"/>
            <w:shd w:val="clear" w:color="auto" w:fill="FFFF00"/>
          </w:tcPr>
          <w:p w:rsidR="00847E5D" w:rsidRPr="009721C4" w:rsidRDefault="00847E5D" w:rsidP="00223FBF">
            <w:pPr>
              <w:jc w:val="center"/>
              <w:rPr>
                <w:b/>
                <w:highlight w:val="yellow"/>
                <w:lang w:val="uk-UA"/>
              </w:rPr>
            </w:pPr>
          </w:p>
        </w:tc>
        <w:tc>
          <w:tcPr>
            <w:tcW w:w="1083" w:type="dxa"/>
            <w:vMerge/>
          </w:tcPr>
          <w:p w:rsidR="00847E5D" w:rsidRPr="009721C4" w:rsidRDefault="00847E5D" w:rsidP="00223FBF">
            <w:pPr>
              <w:jc w:val="center"/>
              <w:rPr>
                <w:highlight w:val="yellow"/>
                <w:lang w:val="uk-UA"/>
              </w:rPr>
            </w:pPr>
          </w:p>
        </w:tc>
        <w:tc>
          <w:tcPr>
            <w:tcW w:w="5385" w:type="dxa"/>
            <w:shd w:val="clear" w:color="auto" w:fill="FFFF00"/>
          </w:tcPr>
          <w:p w:rsidR="00847E5D" w:rsidRPr="009721C4" w:rsidRDefault="00847E5D" w:rsidP="00223FBF">
            <w:pPr>
              <w:jc w:val="center"/>
              <w:rPr>
                <w:b/>
                <w:highlight w:val="yellow"/>
                <w:lang w:val="uk-UA"/>
              </w:rPr>
            </w:pPr>
          </w:p>
        </w:tc>
      </w:tr>
    </w:tbl>
    <w:p w:rsidR="00847E5D" w:rsidRPr="008E1881" w:rsidRDefault="00847E5D" w:rsidP="00847E5D">
      <w:pPr>
        <w:rPr>
          <w:b/>
          <w:bCs/>
          <w:sz w:val="26"/>
          <w:lang w:val="uk-UA"/>
        </w:rPr>
      </w:pPr>
    </w:p>
    <w:p w:rsidR="00223FBF" w:rsidRPr="008E1881" w:rsidRDefault="00223FBF" w:rsidP="00223FBF">
      <w:pPr>
        <w:pStyle w:val="10"/>
        <w:rPr>
          <w:b w:val="0"/>
          <w:sz w:val="36"/>
          <w:szCs w:val="36"/>
        </w:rPr>
      </w:pPr>
      <w:r w:rsidRPr="008E1881">
        <w:rPr>
          <w:b w:val="0"/>
          <w:sz w:val="36"/>
          <w:szCs w:val="36"/>
        </w:rPr>
        <w:t>Державна служба статистики України</w:t>
      </w:r>
    </w:p>
    <w:p w:rsidR="00223FBF" w:rsidRPr="008E1881" w:rsidRDefault="00223FBF" w:rsidP="00223FBF">
      <w:pPr>
        <w:rPr>
          <w:lang w:val="uk-UA"/>
        </w:rPr>
      </w:pPr>
    </w:p>
    <w:p w:rsidR="00223FBF" w:rsidRPr="008E1881" w:rsidRDefault="00223FBF" w:rsidP="00223FBF">
      <w:pPr>
        <w:pStyle w:val="afb"/>
        <w:spacing w:before="0" w:after="0"/>
        <w:rPr>
          <w:b w:val="0"/>
          <w:sz w:val="36"/>
        </w:rPr>
      </w:pPr>
      <w:r w:rsidRPr="008E1881">
        <w:rPr>
          <w:b w:val="0"/>
          <w:sz w:val="36"/>
        </w:rPr>
        <w:t>Головне управління статистики у Харківській області</w:t>
      </w:r>
    </w:p>
    <w:p w:rsidR="00847E5D" w:rsidRPr="008E1881" w:rsidRDefault="00847E5D" w:rsidP="00847E5D">
      <w:pPr>
        <w:rPr>
          <w:b/>
          <w:lang w:val="uk-UA"/>
        </w:rPr>
      </w:pPr>
    </w:p>
    <w:p w:rsidR="00847E5D" w:rsidRPr="008E1881" w:rsidRDefault="00847E5D" w:rsidP="00847E5D">
      <w:pPr>
        <w:rPr>
          <w:b/>
          <w:u w:val="single"/>
          <w:lang w:val="uk-UA"/>
        </w:rPr>
      </w:pPr>
    </w:p>
    <w:p w:rsidR="00847E5D" w:rsidRPr="008E1881" w:rsidRDefault="00847E5D" w:rsidP="00847E5D">
      <w:pPr>
        <w:rPr>
          <w:b/>
          <w:lang w:val="uk-UA"/>
        </w:rPr>
      </w:pPr>
    </w:p>
    <w:p w:rsidR="00847E5D" w:rsidRDefault="00847E5D" w:rsidP="00847E5D">
      <w:pPr>
        <w:rPr>
          <w:b/>
          <w:lang w:val="uk-UA"/>
        </w:rPr>
      </w:pPr>
    </w:p>
    <w:p w:rsidR="00847E5D" w:rsidRDefault="00847E5D" w:rsidP="00847E5D">
      <w:pPr>
        <w:rPr>
          <w:b/>
          <w:lang w:val="uk-UA"/>
        </w:rPr>
      </w:pPr>
    </w:p>
    <w:p w:rsidR="00847E5D" w:rsidRDefault="00847E5D" w:rsidP="00847E5D">
      <w:pPr>
        <w:rPr>
          <w:b/>
          <w:lang w:val="uk-UA"/>
        </w:rPr>
      </w:pPr>
    </w:p>
    <w:p w:rsidR="00847E5D" w:rsidRDefault="00847E5D" w:rsidP="00847E5D">
      <w:pPr>
        <w:rPr>
          <w:b/>
          <w:lang w:val="uk-UA"/>
        </w:rPr>
      </w:pPr>
    </w:p>
    <w:p w:rsidR="00847E5D" w:rsidRDefault="00847E5D" w:rsidP="00847E5D">
      <w:pPr>
        <w:rPr>
          <w:b/>
          <w:lang w:val="uk-UA"/>
        </w:rPr>
      </w:pPr>
    </w:p>
    <w:p w:rsidR="00847E5D" w:rsidRDefault="00847E5D" w:rsidP="00847E5D">
      <w:pPr>
        <w:rPr>
          <w:b/>
          <w:lang w:val="uk-UA"/>
        </w:rPr>
      </w:pPr>
    </w:p>
    <w:p w:rsidR="00847E5D" w:rsidRDefault="00847E5D" w:rsidP="00847E5D">
      <w:pPr>
        <w:rPr>
          <w:b/>
          <w:lang w:val="uk-UA"/>
        </w:rPr>
      </w:pPr>
    </w:p>
    <w:p w:rsidR="00847E5D" w:rsidRPr="00847E5D" w:rsidRDefault="00847E5D" w:rsidP="00847E5D">
      <w:pPr>
        <w:ind w:right="-285"/>
        <w:jc w:val="center"/>
        <w:rPr>
          <w:b/>
          <w:bCs/>
          <w:sz w:val="72"/>
          <w:szCs w:val="72"/>
          <w:lang w:val="uk-UA"/>
        </w:rPr>
      </w:pPr>
      <w:r w:rsidRPr="00847E5D">
        <w:rPr>
          <w:b/>
          <w:bCs/>
          <w:sz w:val="72"/>
          <w:szCs w:val="72"/>
          <w:lang w:val="uk-UA"/>
        </w:rPr>
        <w:t>Ж</w:t>
      </w:r>
      <w:r w:rsidR="00223FBF">
        <w:rPr>
          <w:b/>
          <w:bCs/>
          <w:sz w:val="72"/>
          <w:szCs w:val="72"/>
          <w:lang w:val="uk-UA"/>
        </w:rPr>
        <w:t>итлове</w:t>
      </w:r>
      <w:r w:rsidRPr="00847E5D">
        <w:rPr>
          <w:b/>
          <w:bCs/>
          <w:sz w:val="72"/>
          <w:szCs w:val="72"/>
          <w:lang w:val="uk-UA"/>
        </w:rPr>
        <w:t xml:space="preserve"> </w:t>
      </w:r>
      <w:r w:rsidR="00223FBF">
        <w:rPr>
          <w:b/>
          <w:bCs/>
          <w:sz w:val="72"/>
          <w:szCs w:val="72"/>
          <w:lang w:val="uk-UA"/>
        </w:rPr>
        <w:t>будівництво</w:t>
      </w:r>
      <w:r w:rsidRPr="00847E5D">
        <w:rPr>
          <w:b/>
          <w:bCs/>
          <w:sz w:val="72"/>
          <w:szCs w:val="72"/>
          <w:lang w:val="uk-UA"/>
        </w:rPr>
        <w:t xml:space="preserve"> Х</w:t>
      </w:r>
      <w:r w:rsidR="00223FBF">
        <w:rPr>
          <w:b/>
          <w:bCs/>
          <w:sz w:val="72"/>
          <w:szCs w:val="72"/>
          <w:lang w:val="uk-UA"/>
        </w:rPr>
        <w:t>арківської</w:t>
      </w:r>
      <w:r w:rsidRPr="00847E5D">
        <w:rPr>
          <w:b/>
          <w:bCs/>
          <w:sz w:val="72"/>
          <w:szCs w:val="72"/>
          <w:lang w:val="uk-UA"/>
        </w:rPr>
        <w:t xml:space="preserve"> </w:t>
      </w:r>
      <w:r w:rsidR="00223FBF">
        <w:rPr>
          <w:b/>
          <w:bCs/>
          <w:sz w:val="72"/>
          <w:szCs w:val="72"/>
          <w:lang w:val="uk-UA"/>
        </w:rPr>
        <w:t>області</w:t>
      </w:r>
      <w:r w:rsidRPr="00847E5D">
        <w:rPr>
          <w:b/>
          <w:bCs/>
          <w:sz w:val="72"/>
          <w:szCs w:val="72"/>
          <w:lang w:val="uk-UA"/>
        </w:rPr>
        <w:t xml:space="preserve"> </w:t>
      </w:r>
      <w:r w:rsidRPr="00847E5D">
        <w:rPr>
          <w:b/>
          <w:bCs/>
          <w:sz w:val="72"/>
          <w:szCs w:val="72"/>
          <w:lang w:val="uk-UA"/>
        </w:rPr>
        <w:br/>
      </w:r>
      <w:r w:rsidR="00223FBF">
        <w:rPr>
          <w:b/>
          <w:bCs/>
          <w:sz w:val="72"/>
          <w:szCs w:val="72"/>
          <w:lang w:val="uk-UA"/>
        </w:rPr>
        <w:t>у</w:t>
      </w:r>
      <w:r w:rsidRPr="00847E5D">
        <w:rPr>
          <w:b/>
          <w:bCs/>
          <w:sz w:val="72"/>
          <w:szCs w:val="72"/>
          <w:lang w:val="uk-UA"/>
        </w:rPr>
        <w:t xml:space="preserve"> </w:t>
      </w:r>
      <w:r w:rsidR="00223FBF">
        <w:rPr>
          <w:b/>
          <w:bCs/>
          <w:sz w:val="72"/>
          <w:szCs w:val="72"/>
          <w:lang w:val="uk-UA"/>
        </w:rPr>
        <w:t>2018</w:t>
      </w:r>
      <w:r w:rsidRPr="00847E5D">
        <w:rPr>
          <w:b/>
          <w:bCs/>
          <w:sz w:val="72"/>
          <w:szCs w:val="72"/>
          <w:lang w:val="uk-UA"/>
        </w:rPr>
        <w:t xml:space="preserve"> </w:t>
      </w:r>
      <w:r w:rsidR="00223FBF">
        <w:rPr>
          <w:b/>
          <w:bCs/>
          <w:sz w:val="72"/>
          <w:szCs w:val="72"/>
          <w:lang w:val="uk-UA"/>
        </w:rPr>
        <w:t>році</w:t>
      </w:r>
    </w:p>
    <w:p w:rsidR="00847E5D" w:rsidRPr="008E1881" w:rsidRDefault="00847E5D" w:rsidP="00847E5D">
      <w:pPr>
        <w:rPr>
          <w:b/>
          <w:lang w:val="uk-UA"/>
        </w:rPr>
      </w:pPr>
    </w:p>
    <w:p w:rsidR="00847E5D" w:rsidRPr="00847E5D" w:rsidRDefault="00847E5D" w:rsidP="00847E5D">
      <w:pPr>
        <w:rPr>
          <w:sz w:val="28"/>
          <w:szCs w:val="28"/>
          <w:lang w:val="uk-UA"/>
        </w:rPr>
      </w:pPr>
    </w:p>
    <w:p w:rsidR="00847E5D" w:rsidRPr="008E1881" w:rsidRDefault="00847E5D" w:rsidP="00847E5D">
      <w:pPr>
        <w:rPr>
          <w:sz w:val="28"/>
          <w:szCs w:val="28"/>
          <w:lang w:val="uk-UA"/>
        </w:rPr>
      </w:pPr>
    </w:p>
    <w:p w:rsidR="00847E5D" w:rsidRPr="008E1881" w:rsidRDefault="00847E5D" w:rsidP="00847E5D">
      <w:pPr>
        <w:rPr>
          <w:sz w:val="28"/>
          <w:szCs w:val="28"/>
          <w:lang w:val="uk-UA"/>
        </w:rPr>
      </w:pPr>
    </w:p>
    <w:p w:rsidR="00847E5D" w:rsidRPr="008E1881" w:rsidRDefault="00847E5D" w:rsidP="00847E5D">
      <w:pPr>
        <w:rPr>
          <w:sz w:val="28"/>
          <w:szCs w:val="28"/>
          <w:lang w:val="uk-UA"/>
        </w:rPr>
      </w:pPr>
    </w:p>
    <w:p w:rsidR="00847E5D" w:rsidRDefault="00847E5D" w:rsidP="00847E5D">
      <w:pPr>
        <w:jc w:val="center"/>
        <w:rPr>
          <w:b/>
          <w:sz w:val="32"/>
          <w:szCs w:val="32"/>
          <w:lang w:val="uk-UA"/>
        </w:rPr>
      </w:pPr>
      <w:r w:rsidRPr="008E1881">
        <w:rPr>
          <w:b/>
          <w:sz w:val="32"/>
          <w:szCs w:val="32"/>
          <w:lang w:val="uk-UA"/>
        </w:rPr>
        <w:t>Статистичний бюлетень</w:t>
      </w:r>
    </w:p>
    <w:p w:rsidR="00294587" w:rsidRPr="00294587" w:rsidRDefault="00294587" w:rsidP="00847E5D">
      <w:pPr>
        <w:jc w:val="center"/>
        <w:rPr>
          <w:i/>
          <w:sz w:val="32"/>
          <w:szCs w:val="32"/>
          <w:lang w:val="uk-UA"/>
        </w:rPr>
      </w:pPr>
      <w:r w:rsidRPr="00294587">
        <w:rPr>
          <w:i/>
          <w:sz w:val="32"/>
          <w:szCs w:val="32"/>
          <w:lang w:val="uk-UA"/>
        </w:rPr>
        <w:t>(презентаційна версія)</w:t>
      </w:r>
    </w:p>
    <w:p w:rsidR="00847E5D" w:rsidRPr="00294587" w:rsidRDefault="00847E5D" w:rsidP="00847E5D">
      <w:pPr>
        <w:rPr>
          <w:lang w:val="uk-UA"/>
        </w:rPr>
      </w:pPr>
    </w:p>
    <w:p w:rsidR="00847E5D" w:rsidRPr="008E1881" w:rsidRDefault="00847E5D" w:rsidP="00847E5D">
      <w:pPr>
        <w:rPr>
          <w:b/>
          <w:lang w:val="uk-UA"/>
        </w:rPr>
      </w:pPr>
    </w:p>
    <w:p w:rsidR="00847E5D" w:rsidRPr="008E1881" w:rsidRDefault="00847E5D" w:rsidP="00847E5D">
      <w:pPr>
        <w:rPr>
          <w:b/>
          <w:lang w:val="uk-UA"/>
        </w:rPr>
      </w:pPr>
    </w:p>
    <w:p w:rsidR="00847E5D" w:rsidRPr="008E1881" w:rsidRDefault="00847E5D" w:rsidP="00847E5D">
      <w:pPr>
        <w:rPr>
          <w:b/>
          <w:lang w:val="uk-UA"/>
        </w:rPr>
      </w:pPr>
    </w:p>
    <w:p w:rsidR="00847E5D" w:rsidRPr="008E1881" w:rsidRDefault="00847E5D" w:rsidP="00847E5D">
      <w:pPr>
        <w:rPr>
          <w:b/>
          <w:lang w:val="uk-UA"/>
        </w:rPr>
      </w:pPr>
    </w:p>
    <w:p w:rsidR="00847E5D" w:rsidRPr="008E1881" w:rsidRDefault="00847E5D" w:rsidP="00847E5D">
      <w:pPr>
        <w:pStyle w:val="41"/>
        <w:rPr>
          <w:sz w:val="24"/>
          <w:szCs w:val="24"/>
        </w:rPr>
      </w:pPr>
    </w:p>
    <w:p w:rsidR="00847E5D" w:rsidRPr="008E1881" w:rsidRDefault="00847E5D" w:rsidP="00847E5D">
      <w:pPr>
        <w:pStyle w:val="41"/>
        <w:rPr>
          <w:sz w:val="24"/>
          <w:szCs w:val="24"/>
        </w:rPr>
      </w:pPr>
    </w:p>
    <w:p w:rsidR="00847E5D" w:rsidRPr="008E1881" w:rsidRDefault="00847E5D" w:rsidP="00847E5D">
      <w:pPr>
        <w:pStyle w:val="41"/>
        <w:rPr>
          <w:b w:val="0"/>
          <w:sz w:val="32"/>
          <w:szCs w:val="32"/>
        </w:rPr>
      </w:pPr>
    </w:p>
    <w:p w:rsidR="00847E5D" w:rsidRPr="008E1881" w:rsidRDefault="00847E5D" w:rsidP="00847E5D">
      <w:pPr>
        <w:pStyle w:val="41"/>
        <w:rPr>
          <w:b w:val="0"/>
          <w:sz w:val="32"/>
          <w:szCs w:val="32"/>
        </w:rPr>
      </w:pPr>
    </w:p>
    <w:p w:rsidR="00847E5D" w:rsidRDefault="00847E5D" w:rsidP="00847E5D">
      <w:pPr>
        <w:rPr>
          <w:lang w:val="uk-UA"/>
        </w:rPr>
      </w:pPr>
    </w:p>
    <w:p w:rsidR="00847E5D" w:rsidRDefault="00847E5D" w:rsidP="00847E5D">
      <w:pPr>
        <w:rPr>
          <w:lang w:val="uk-UA"/>
        </w:rPr>
      </w:pPr>
    </w:p>
    <w:p w:rsidR="00847E5D" w:rsidRDefault="00847E5D" w:rsidP="00847E5D">
      <w:pPr>
        <w:rPr>
          <w:lang w:val="uk-UA"/>
        </w:rPr>
      </w:pPr>
    </w:p>
    <w:p w:rsidR="00223FBF" w:rsidRDefault="00223FBF" w:rsidP="00847E5D">
      <w:pPr>
        <w:rPr>
          <w:lang w:val="uk-UA"/>
        </w:rPr>
      </w:pPr>
    </w:p>
    <w:p w:rsidR="00223FBF" w:rsidRDefault="00223FBF" w:rsidP="00847E5D">
      <w:pPr>
        <w:rPr>
          <w:lang w:val="uk-UA"/>
        </w:rPr>
      </w:pPr>
    </w:p>
    <w:p w:rsidR="00223FBF" w:rsidRDefault="00223FBF" w:rsidP="00847E5D">
      <w:pPr>
        <w:rPr>
          <w:lang w:val="uk-UA"/>
        </w:rPr>
      </w:pPr>
    </w:p>
    <w:p w:rsidR="00223FBF" w:rsidRDefault="00223FBF" w:rsidP="00847E5D">
      <w:pPr>
        <w:rPr>
          <w:lang w:val="uk-UA"/>
        </w:rPr>
      </w:pPr>
    </w:p>
    <w:p w:rsidR="00223FBF" w:rsidRDefault="00223FBF" w:rsidP="00847E5D">
      <w:pPr>
        <w:rPr>
          <w:lang w:val="uk-UA"/>
        </w:rPr>
      </w:pPr>
    </w:p>
    <w:p w:rsidR="003A224B" w:rsidRDefault="00847E5D" w:rsidP="00223FBF">
      <w:pPr>
        <w:ind w:right="-285"/>
        <w:jc w:val="center"/>
        <w:rPr>
          <w:bCs/>
          <w:sz w:val="32"/>
          <w:szCs w:val="32"/>
          <w:lang w:val="uk-UA"/>
        </w:rPr>
      </w:pPr>
      <w:r w:rsidRPr="00847E5D">
        <w:rPr>
          <w:bCs/>
          <w:sz w:val="32"/>
          <w:szCs w:val="32"/>
          <w:lang w:val="uk-UA"/>
        </w:rPr>
        <w:t>Харків 2019</w:t>
      </w:r>
      <w:r w:rsidR="003A224B">
        <w:rPr>
          <w:bCs/>
          <w:sz w:val="32"/>
          <w:szCs w:val="32"/>
          <w:lang w:val="uk-UA"/>
        </w:rPr>
        <w:br w:type="page"/>
      </w:r>
    </w:p>
    <w:p w:rsidR="00095534" w:rsidRPr="003A224B" w:rsidRDefault="00095534" w:rsidP="003A224B">
      <w:pPr>
        <w:ind w:right="-285"/>
        <w:rPr>
          <w:sz w:val="24"/>
          <w:szCs w:val="24"/>
          <w:lang w:val="uk-UA"/>
        </w:rPr>
      </w:pPr>
      <w:r w:rsidRPr="003A224B">
        <w:rPr>
          <w:b/>
          <w:iCs/>
          <w:sz w:val="24"/>
          <w:szCs w:val="24"/>
          <w:lang w:val="uk-UA"/>
        </w:rPr>
        <w:lastRenderedPageBreak/>
        <w:t>Головне управління статистики у Харківській області</w:t>
      </w:r>
    </w:p>
    <w:p w:rsidR="00095534" w:rsidRPr="003A224B" w:rsidRDefault="00095534" w:rsidP="00095534">
      <w:pPr>
        <w:rPr>
          <w:sz w:val="24"/>
          <w:szCs w:val="24"/>
          <w:highlight w:val="yellow"/>
          <w:lang w:val="uk-UA"/>
        </w:rPr>
      </w:pPr>
    </w:p>
    <w:p w:rsidR="00095534" w:rsidRPr="005469B1" w:rsidRDefault="00095534" w:rsidP="00095534">
      <w:pPr>
        <w:rPr>
          <w:highlight w:val="yellow"/>
          <w:lang w:val="uk-UA"/>
        </w:rPr>
      </w:pPr>
    </w:p>
    <w:p w:rsidR="00095534" w:rsidRPr="00313FBB" w:rsidRDefault="00095534" w:rsidP="00095534">
      <w:pPr>
        <w:rPr>
          <w:u w:val="single"/>
          <w:lang w:val="uk-UA"/>
        </w:rPr>
      </w:pPr>
    </w:p>
    <w:p w:rsidR="00095534" w:rsidRPr="003A224B" w:rsidRDefault="00095534" w:rsidP="00095534">
      <w:pPr>
        <w:rPr>
          <w:sz w:val="24"/>
          <w:szCs w:val="24"/>
          <w:lang w:val="uk-UA"/>
        </w:rPr>
      </w:pPr>
      <w:r w:rsidRPr="003A224B">
        <w:rPr>
          <w:sz w:val="24"/>
          <w:szCs w:val="24"/>
          <w:lang w:val="uk-UA"/>
        </w:rPr>
        <w:t>Статистичний бюлетень підготовлено управлінням</w:t>
      </w:r>
    </w:p>
    <w:p w:rsidR="00095534" w:rsidRPr="003A224B" w:rsidRDefault="00095534" w:rsidP="00095534">
      <w:pPr>
        <w:rPr>
          <w:sz w:val="24"/>
          <w:szCs w:val="24"/>
          <w:lang w:val="uk-UA"/>
        </w:rPr>
      </w:pPr>
      <w:r w:rsidRPr="003A224B">
        <w:rPr>
          <w:sz w:val="24"/>
          <w:szCs w:val="24"/>
          <w:lang w:val="uk-UA"/>
        </w:rPr>
        <w:t>поширення інформації та комунікацій</w:t>
      </w:r>
    </w:p>
    <w:p w:rsidR="00095534" w:rsidRPr="003A224B" w:rsidRDefault="00095534" w:rsidP="00095534">
      <w:pPr>
        <w:rPr>
          <w:sz w:val="24"/>
          <w:szCs w:val="24"/>
          <w:highlight w:val="yellow"/>
          <w:lang w:val="uk-UA"/>
        </w:rPr>
      </w:pPr>
    </w:p>
    <w:p w:rsidR="00095534" w:rsidRPr="003A224B" w:rsidRDefault="00095534" w:rsidP="00095534">
      <w:pPr>
        <w:rPr>
          <w:sz w:val="24"/>
          <w:szCs w:val="24"/>
          <w:highlight w:val="yellow"/>
          <w:lang w:val="uk-UA"/>
        </w:rPr>
      </w:pPr>
    </w:p>
    <w:p w:rsidR="00095534" w:rsidRPr="00D836FF" w:rsidRDefault="00095534" w:rsidP="00095534">
      <w:pPr>
        <w:rPr>
          <w:sz w:val="24"/>
          <w:szCs w:val="24"/>
          <w:lang w:val="uk-UA"/>
        </w:rPr>
      </w:pPr>
      <w:r w:rsidRPr="003A224B">
        <w:rPr>
          <w:sz w:val="24"/>
          <w:szCs w:val="24"/>
          <w:lang w:val="uk-UA"/>
        </w:rPr>
        <w:t xml:space="preserve">Відповідальна за </w:t>
      </w:r>
      <w:r w:rsidRPr="00D836FF">
        <w:rPr>
          <w:sz w:val="24"/>
          <w:szCs w:val="24"/>
          <w:lang w:val="uk-UA"/>
        </w:rPr>
        <w:t xml:space="preserve">випуск </w:t>
      </w:r>
      <w:r w:rsidR="002820F9" w:rsidRPr="00D836FF">
        <w:rPr>
          <w:sz w:val="24"/>
          <w:szCs w:val="24"/>
          <w:lang w:val="uk-UA"/>
        </w:rPr>
        <w:t>О. ГЛУХОВА</w:t>
      </w:r>
    </w:p>
    <w:p w:rsidR="00095534" w:rsidRPr="003A224B" w:rsidRDefault="00095534" w:rsidP="00095534">
      <w:pPr>
        <w:rPr>
          <w:sz w:val="24"/>
          <w:szCs w:val="24"/>
          <w:highlight w:val="yellow"/>
          <w:lang w:val="uk-UA"/>
        </w:rPr>
      </w:pPr>
    </w:p>
    <w:p w:rsidR="00095534" w:rsidRPr="003A224B" w:rsidRDefault="00095534" w:rsidP="00095534">
      <w:pPr>
        <w:pStyle w:val="210"/>
        <w:jc w:val="left"/>
        <w:rPr>
          <w:bCs/>
          <w:sz w:val="24"/>
          <w:szCs w:val="24"/>
          <w:highlight w:val="yellow"/>
        </w:rPr>
      </w:pPr>
    </w:p>
    <w:p w:rsidR="00095534" w:rsidRPr="003A224B" w:rsidRDefault="00095534" w:rsidP="00095534">
      <w:pPr>
        <w:pStyle w:val="210"/>
        <w:rPr>
          <w:bCs/>
          <w:sz w:val="24"/>
          <w:szCs w:val="24"/>
          <w:highlight w:val="yellow"/>
        </w:rPr>
      </w:pPr>
    </w:p>
    <w:p w:rsidR="00095534" w:rsidRPr="003A224B" w:rsidRDefault="00095534" w:rsidP="00095534">
      <w:pPr>
        <w:pStyle w:val="210"/>
        <w:rPr>
          <w:bCs/>
          <w:sz w:val="24"/>
          <w:szCs w:val="24"/>
          <w:highlight w:val="yellow"/>
        </w:rPr>
      </w:pPr>
    </w:p>
    <w:p w:rsidR="00095534" w:rsidRPr="003A224B" w:rsidRDefault="00095534" w:rsidP="00095534">
      <w:pPr>
        <w:pStyle w:val="210"/>
        <w:rPr>
          <w:bCs/>
          <w:sz w:val="24"/>
          <w:szCs w:val="24"/>
          <w:highlight w:val="yellow"/>
        </w:rPr>
      </w:pPr>
    </w:p>
    <w:p w:rsidR="00095534" w:rsidRPr="003A224B" w:rsidRDefault="00095534" w:rsidP="00095534">
      <w:pPr>
        <w:pStyle w:val="210"/>
        <w:ind w:firstLine="0"/>
        <w:rPr>
          <w:sz w:val="24"/>
          <w:szCs w:val="24"/>
        </w:rPr>
      </w:pPr>
      <w:r w:rsidRPr="003A224B">
        <w:rPr>
          <w:sz w:val="24"/>
          <w:szCs w:val="24"/>
        </w:rPr>
        <w:t>У статистичному бюлетені наведено дані щодо житлового будівництва Харківської області у 2018 році.</w:t>
      </w:r>
    </w:p>
    <w:p w:rsidR="00095534" w:rsidRPr="003A224B" w:rsidRDefault="00095534" w:rsidP="00095534">
      <w:pPr>
        <w:jc w:val="both"/>
        <w:rPr>
          <w:sz w:val="24"/>
          <w:szCs w:val="24"/>
          <w:lang w:val="uk-UA"/>
        </w:rPr>
      </w:pPr>
      <w:r w:rsidRPr="003A224B">
        <w:rPr>
          <w:sz w:val="24"/>
          <w:szCs w:val="24"/>
          <w:lang w:val="uk-UA"/>
        </w:rPr>
        <w:t>Розрахований на широке коло користувачів.</w:t>
      </w:r>
    </w:p>
    <w:p w:rsidR="00095534" w:rsidRPr="001977FC" w:rsidRDefault="00095534" w:rsidP="00095534">
      <w:pPr>
        <w:pStyle w:val="210"/>
        <w:rPr>
          <w:bCs/>
          <w:sz w:val="20"/>
          <w:highlight w:val="yellow"/>
        </w:rPr>
      </w:pPr>
    </w:p>
    <w:p w:rsidR="00095534" w:rsidRPr="005469B1" w:rsidRDefault="00095534" w:rsidP="00095534">
      <w:pPr>
        <w:ind w:firstLine="708"/>
        <w:jc w:val="both"/>
        <w:rPr>
          <w:highlight w:val="yellow"/>
          <w:lang w:val="uk-UA"/>
        </w:rPr>
      </w:pPr>
    </w:p>
    <w:p w:rsidR="00095534" w:rsidRPr="005469B1" w:rsidRDefault="00095534" w:rsidP="00095534">
      <w:pPr>
        <w:ind w:firstLine="708"/>
        <w:jc w:val="both"/>
        <w:rPr>
          <w:i/>
          <w:highlight w:val="yellow"/>
          <w:lang w:val="uk-UA"/>
        </w:rPr>
      </w:pPr>
    </w:p>
    <w:p w:rsidR="00095534" w:rsidRPr="005469B1" w:rsidRDefault="00095534" w:rsidP="00095534">
      <w:pPr>
        <w:ind w:firstLine="708"/>
        <w:jc w:val="both"/>
        <w:rPr>
          <w:i/>
          <w:highlight w:val="yellow"/>
          <w:lang w:val="uk-UA"/>
        </w:rPr>
      </w:pPr>
    </w:p>
    <w:p w:rsidR="00095534" w:rsidRPr="005469B1" w:rsidRDefault="00095534" w:rsidP="00095534">
      <w:pPr>
        <w:ind w:firstLine="708"/>
        <w:jc w:val="both"/>
        <w:rPr>
          <w:i/>
          <w:highlight w:val="yellow"/>
          <w:lang w:val="uk-UA"/>
        </w:rPr>
      </w:pPr>
    </w:p>
    <w:p w:rsidR="00095534" w:rsidRPr="003A224B" w:rsidRDefault="00095534" w:rsidP="00095534">
      <w:pPr>
        <w:rPr>
          <w:b/>
          <w:sz w:val="24"/>
          <w:szCs w:val="24"/>
          <w:lang w:val="uk-UA"/>
        </w:rPr>
      </w:pPr>
      <w:r w:rsidRPr="003A224B">
        <w:rPr>
          <w:b/>
          <w:sz w:val="24"/>
          <w:szCs w:val="24"/>
          <w:lang w:val="uk-UA"/>
        </w:rPr>
        <w:t>Головне управління статистики у Харківській області</w:t>
      </w:r>
    </w:p>
    <w:p w:rsidR="00095534" w:rsidRPr="003A224B" w:rsidRDefault="00095534" w:rsidP="00095534">
      <w:pPr>
        <w:ind w:firstLine="708"/>
        <w:jc w:val="both"/>
        <w:rPr>
          <w:sz w:val="24"/>
          <w:szCs w:val="24"/>
          <w:highlight w:val="yellow"/>
          <w:lang w:val="uk-UA"/>
        </w:rPr>
      </w:pPr>
    </w:p>
    <w:p w:rsidR="00095534" w:rsidRPr="003A224B" w:rsidRDefault="00095534" w:rsidP="00095534">
      <w:pPr>
        <w:rPr>
          <w:color w:val="FFFFFF"/>
          <w:sz w:val="24"/>
          <w:szCs w:val="24"/>
          <w:highlight w:val="yellow"/>
          <w:lang w:val="uk-UA"/>
        </w:rPr>
      </w:pPr>
    </w:p>
    <w:p w:rsidR="00095534" w:rsidRPr="003A224B" w:rsidRDefault="00095534" w:rsidP="00095534">
      <w:pPr>
        <w:pStyle w:val="font5"/>
        <w:spacing w:before="0" w:after="0"/>
        <w:rPr>
          <w:rFonts w:ascii="Times New Roman" w:hAnsi="Times New Roman"/>
          <w:sz w:val="24"/>
          <w:szCs w:val="24"/>
          <w:lang w:val="uk-UA"/>
        </w:rPr>
      </w:pPr>
      <w:r w:rsidRPr="003A224B">
        <w:rPr>
          <w:rFonts w:ascii="Times New Roman" w:hAnsi="Times New Roman"/>
          <w:sz w:val="24"/>
          <w:szCs w:val="24"/>
          <w:lang w:val="uk-UA"/>
        </w:rPr>
        <w:t xml:space="preserve">• адреса: вул. Маршала Бажанова, </w:t>
      </w:r>
      <w:smartTag w:uri="urn:schemas-microsoft-com:office:smarttags" w:element="metricconverter">
        <w:smartTagPr>
          <w:attr w:name="ProductID" w:val="28, м"/>
        </w:smartTagPr>
        <w:r w:rsidRPr="003A224B">
          <w:rPr>
            <w:rFonts w:ascii="Times New Roman" w:hAnsi="Times New Roman"/>
            <w:sz w:val="24"/>
            <w:szCs w:val="24"/>
            <w:lang w:val="uk-UA"/>
          </w:rPr>
          <w:t>28, м</w:t>
        </w:r>
      </w:smartTag>
      <w:r w:rsidRPr="003A224B">
        <w:rPr>
          <w:rFonts w:ascii="Times New Roman" w:hAnsi="Times New Roman"/>
          <w:sz w:val="24"/>
          <w:szCs w:val="24"/>
          <w:lang w:val="uk-UA"/>
        </w:rPr>
        <w:t>. Харків, 61002, Україна</w:t>
      </w:r>
    </w:p>
    <w:p w:rsidR="00095534" w:rsidRPr="003A224B" w:rsidRDefault="00095534" w:rsidP="00095534">
      <w:pPr>
        <w:pStyle w:val="font5"/>
        <w:spacing w:before="0" w:after="0"/>
        <w:rPr>
          <w:rFonts w:ascii="Times New Roman" w:hAnsi="Times New Roman"/>
          <w:sz w:val="24"/>
          <w:szCs w:val="24"/>
          <w:lang w:val="uk-UA"/>
        </w:rPr>
      </w:pPr>
      <w:r w:rsidRPr="003A224B">
        <w:rPr>
          <w:rFonts w:ascii="Times New Roman" w:hAnsi="Times New Roman"/>
          <w:sz w:val="24"/>
          <w:szCs w:val="24"/>
          <w:lang w:val="uk-UA"/>
        </w:rPr>
        <w:t>• телефон: (057) 706 26 16</w:t>
      </w:r>
    </w:p>
    <w:p w:rsidR="00095534" w:rsidRPr="003A224B" w:rsidRDefault="00095534" w:rsidP="00095534">
      <w:pPr>
        <w:pStyle w:val="font5"/>
        <w:widowControl/>
        <w:spacing w:before="0" w:after="0"/>
        <w:rPr>
          <w:rFonts w:ascii="Times New Roman" w:hAnsi="Times New Roman"/>
          <w:sz w:val="24"/>
          <w:szCs w:val="24"/>
          <w:lang w:val="uk-UA"/>
        </w:rPr>
      </w:pPr>
      <w:r w:rsidRPr="003A224B">
        <w:rPr>
          <w:rFonts w:ascii="Times New Roman" w:hAnsi="Times New Roman"/>
          <w:sz w:val="24"/>
          <w:szCs w:val="24"/>
          <w:lang w:val="uk-UA"/>
        </w:rPr>
        <w:t>• факс (057) 706 25 88</w:t>
      </w:r>
    </w:p>
    <w:p w:rsidR="00095534" w:rsidRPr="003A224B" w:rsidRDefault="00095534" w:rsidP="00095534">
      <w:pPr>
        <w:pStyle w:val="font5"/>
        <w:widowControl/>
        <w:spacing w:before="0" w:after="0"/>
        <w:rPr>
          <w:rFonts w:ascii="Times New Roman" w:hAnsi="Times New Roman"/>
          <w:sz w:val="24"/>
          <w:szCs w:val="24"/>
        </w:rPr>
      </w:pPr>
      <w:r w:rsidRPr="003A224B">
        <w:rPr>
          <w:rFonts w:ascii="Times New Roman" w:hAnsi="Times New Roman"/>
          <w:sz w:val="24"/>
          <w:szCs w:val="24"/>
          <w:lang w:val="uk-UA"/>
        </w:rPr>
        <w:t xml:space="preserve">• </w:t>
      </w:r>
      <w:r w:rsidRPr="003A224B">
        <w:rPr>
          <w:rFonts w:ascii="Times New Roman" w:hAnsi="Times New Roman"/>
          <w:sz w:val="24"/>
          <w:szCs w:val="24"/>
          <w:lang w:val="en-US"/>
        </w:rPr>
        <w:t>e</w:t>
      </w:r>
      <w:r w:rsidRPr="003A224B">
        <w:rPr>
          <w:rFonts w:ascii="Times New Roman" w:hAnsi="Times New Roman"/>
          <w:sz w:val="24"/>
          <w:szCs w:val="24"/>
        </w:rPr>
        <w:t>-</w:t>
      </w:r>
      <w:r w:rsidRPr="003A224B">
        <w:rPr>
          <w:rFonts w:ascii="Times New Roman" w:hAnsi="Times New Roman"/>
          <w:sz w:val="24"/>
          <w:szCs w:val="24"/>
          <w:lang w:val="en-US"/>
        </w:rPr>
        <w:t>mail</w:t>
      </w:r>
      <w:r w:rsidRPr="003A224B">
        <w:rPr>
          <w:rFonts w:ascii="Times New Roman" w:hAnsi="Times New Roman"/>
          <w:sz w:val="24"/>
          <w:szCs w:val="24"/>
          <w:lang w:val="uk-UA"/>
        </w:rPr>
        <w:t xml:space="preserve">: </w:t>
      </w:r>
      <w:hyperlink r:id="rId9" w:history="1">
        <w:r w:rsidRPr="003A224B">
          <w:rPr>
            <w:rStyle w:val="af9"/>
            <w:sz w:val="24"/>
            <w:szCs w:val="24"/>
            <w:lang w:val="uk-UA"/>
          </w:rPr>
          <w:t>gus@kh.ukrstat.gov.ua</w:t>
        </w:r>
      </w:hyperlink>
    </w:p>
    <w:p w:rsidR="00095534" w:rsidRPr="003A224B" w:rsidRDefault="00095534" w:rsidP="00095534">
      <w:pPr>
        <w:pStyle w:val="font5"/>
        <w:widowControl/>
        <w:spacing w:before="0" w:after="0"/>
        <w:rPr>
          <w:rFonts w:ascii="Times New Roman" w:hAnsi="Times New Roman"/>
          <w:color w:val="FFFFFF"/>
          <w:sz w:val="24"/>
          <w:szCs w:val="24"/>
          <w:lang w:val="uk-UA"/>
        </w:rPr>
      </w:pPr>
      <w:r w:rsidRPr="003A224B">
        <w:rPr>
          <w:rFonts w:ascii="Times New Roman" w:hAnsi="Times New Roman"/>
          <w:sz w:val="24"/>
          <w:szCs w:val="24"/>
          <w:lang w:val="uk-UA"/>
        </w:rPr>
        <w:t xml:space="preserve">• </w:t>
      </w:r>
      <w:r w:rsidRPr="003A224B">
        <w:rPr>
          <w:rFonts w:ascii="Times New Roman" w:hAnsi="Times New Roman"/>
          <w:sz w:val="24"/>
          <w:szCs w:val="24"/>
          <w:lang w:val="en-US"/>
        </w:rPr>
        <w:t>web</w:t>
      </w:r>
      <w:r w:rsidRPr="003A224B">
        <w:rPr>
          <w:rFonts w:ascii="Times New Roman" w:hAnsi="Times New Roman"/>
          <w:sz w:val="24"/>
          <w:szCs w:val="24"/>
          <w:lang w:val="uk-UA"/>
        </w:rPr>
        <w:t xml:space="preserve">-сайт: </w:t>
      </w:r>
      <w:hyperlink r:id="rId10" w:history="1">
        <w:r w:rsidRPr="003A224B">
          <w:rPr>
            <w:rStyle w:val="af9"/>
            <w:sz w:val="24"/>
            <w:szCs w:val="24"/>
            <w:lang w:val="uk-UA"/>
          </w:rPr>
          <w:t>www.kh.ukrstat.gov.ua</w:t>
        </w:r>
      </w:hyperlink>
    </w:p>
    <w:p w:rsidR="00095534" w:rsidRPr="003A224B" w:rsidRDefault="00095534" w:rsidP="00095534">
      <w:pPr>
        <w:rPr>
          <w:sz w:val="24"/>
          <w:szCs w:val="24"/>
          <w:lang w:val="uk-UA"/>
        </w:rPr>
      </w:pPr>
    </w:p>
    <w:p w:rsidR="00095534" w:rsidRPr="003A224B" w:rsidRDefault="00095534" w:rsidP="00095534">
      <w:pPr>
        <w:rPr>
          <w:sz w:val="24"/>
          <w:szCs w:val="24"/>
          <w:highlight w:val="yellow"/>
          <w:lang w:val="uk-UA"/>
        </w:rPr>
      </w:pPr>
    </w:p>
    <w:p w:rsidR="00095534" w:rsidRPr="003A224B" w:rsidRDefault="00095534" w:rsidP="00095534">
      <w:pPr>
        <w:rPr>
          <w:sz w:val="24"/>
          <w:szCs w:val="24"/>
          <w:highlight w:val="yellow"/>
          <w:lang w:val="uk-UA"/>
        </w:rPr>
      </w:pPr>
    </w:p>
    <w:p w:rsidR="00095534" w:rsidRPr="003A224B" w:rsidRDefault="00095534" w:rsidP="00095534">
      <w:pPr>
        <w:rPr>
          <w:b/>
          <w:sz w:val="24"/>
          <w:szCs w:val="24"/>
          <w:lang w:val="uk-UA"/>
        </w:rPr>
      </w:pPr>
      <w:r w:rsidRPr="003A224B">
        <w:rPr>
          <w:b/>
          <w:sz w:val="24"/>
          <w:szCs w:val="24"/>
          <w:lang w:val="uk-UA"/>
        </w:rPr>
        <w:t>Розповсюдження статистичних публікацій:</w:t>
      </w:r>
    </w:p>
    <w:p w:rsidR="00095534" w:rsidRPr="003A224B" w:rsidRDefault="00095534" w:rsidP="00095534">
      <w:pPr>
        <w:rPr>
          <w:sz w:val="24"/>
          <w:szCs w:val="24"/>
          <w:highlight w:val="yellow"/>
          <w:lang w:val="uk-UA"/>
        </w:rPr>
      </w:pPr>
    </w:p>
    <w:p w:rsidR="00095534" w:rsidRPr="003A224B" w:rsidRDefault="00095534" w:rsidP="00095534">
      <w:pPr>
        <w:rPr>
          <w:sz w:val="24"/>
          <w:szCs w:val="24"/>
          <w:lang w:val="uk-UA"/>
        </w:rPr>
      </w:pPr>
      <w:r w:rsidRPr="003A224B">
        <w:rPr>
          <w:sz w:val="24"/>
          <w:szCs w:val="24"/>
          <w:lang w:val="uk-UA"/>
        </w:rPr>
        <w:t xml:space="preserve">• адреса: к.225, вул. Маршала Бажанова, </w:t>
      </w:r>
      <w:smartTag w:uri="urn:schemas-microsoft-com:office:smarttags" w:element="metricconverter">
        <w:smartTagPr>
          <w:attr w:name="ProductID" w:val="28, м"/>
        </w:smartTagPr>
        <w:r w:rsidRPr="003A224B">
          <w:rPr>
            <w:sz w:val="24"/>
            <w:szCs w:val="24"/>
            <w:lang w:val="uk-UA"/>
          </w:rPr>
          <w:t>28, м</w:t>
        </w:r>
      </w:smartTag>
      <w:r w:rsidRPr="003A224B">
        <w:rPr>
          <w:sz w:val="24"/>
          <w:szCs w:val="24"/>
          <w:lang w:val="uk-UA"/>
        </w:rPr>
        <w:t>. Харків, 61002, Україна</w:t>
      </w:r>
    </w:p>
    <w:p w:rsidR="00095534" w:rsidRPr="003A224B" w:rsidRDefault="00095534" w:rsidP="00095534">
      <w:pPr>
        <w:rPr>
          <w:sz w:val="24"/>
          <w:szCs w:val="24"/>
          <w:lang w:val="uk-UA"/>
        </w:rPr>
      </w:pPr>
      <w:r w:rsidRPr="003A224B">
        <w:rPr>
          <w:sz w:val="24"/>
          <w:szCs w:val="24"/>
          <w:lang w:val="uk-UA"/>
        </w:rPr>
        <w:t>• телефон: (057) 706 26 52</w:t>
      </w:r>
    </w:p>
    <w:p w:rsidR="00095534" w:rsidRPr="003A224B" w:rsidRDefault="00095534" w:rsidP="00095534">
      <w:pPr>
        <w:rPr>
          <w:sz w:val="24"/>
          <w:szCs w:val="24"/>
          <w:lang w:val="uk-UA"/>
        </w:rPr>
      </w:pPr>
      <w:r w:rsidRPr="003A224B">
        <w:rPr>
          <w:sz w:val="24"/>
          <w:szCs w:val="24"/>
          <w:lang w:val="uk-UA"/>
        </w:rPr>
        <w:t>• телефон/факс: (057) 706 26 36</w:t>
      </w:r>
    </w:p>
    <w:p w:rsidR="00095534" w:rsidRPr="003A224B" w:rsidRDefault="00095534" w:rsidP="00095534">
      <w:pPr>
        <w:rPr>
          <w:bCs/>
          <w:sz w:val="24"/>
          <w:szCs w:val="24"/>
          <w:highlight w:val="yellow"/>
        </w:rPr>
      </w:pPr>
      <w:r w:rsidRPr="003A224B">
        <w:rPr>
          <w:sz w:val="24"/>
          <w:szCs w:val="24"/>
          <w:lang w:val="uk-UA"/>
        </w:rPr>
        <w:t xml:space="preserve">• </w:t>
      </w:r>
      <w:r w:rsidRPr="003A224B">
        <w:rPr>
          <w:sz w:val="24"/>
          <w:szCs w:val="24"/>
          <w:lang w:val="en-US"/>
        </w:rPr>
        <w:t>e</w:t>
      </w:r>
      <w:r w:rsidRPr="003A224B">
        <w:rPr>
          <w:sz w:val="24"/>
          <w:szCs w:val="24"/>
        </w:rPr>
        <w:t>-</w:t>
      </w:r>
      <w:r w:rsidRPr="003A224B">
        <w:rPr>
          <w:sz w:val="24"/>
          <w:szCs w:val="24"/>
          <w:lang w:val="en-US"/>
        </w:rPr>
        <w:t>mail</w:t>
      </w:r>
      <w:r w:rsidRPr="003A224B">
        <w:rPr>
          <w:sz w:val="24"/>
          <w:szCs w:val="24"/>
          <w:lang w:val="uk-UA"/>
        </w:rPr>
        <w:t xml:space="preserve">: </w:t>
      </w:r>
      <w:hyperlink r:id="rId11" w:history="1">
        <w:r w:rsidRPr="003A224B">
          <w:rPr>
            <w:rStyle w:val="af9"/>
            <w:sz w:val="24"/>
            <w:szCs w:val="24"/>
            <w:lang w:val="uk-UA"/>
          </w:rPr>
          <w:t>nofinposl@kh.ukrstat.gov.ua</w:t>
        </w:r>
      </w:hyperlink>
    </w:p>
    <w:p w:rsidR="00095534" w:rsidRPr="003A224B" w:rsidRDefault="00095534" w:rsidP="00095534">
      <w:pPr>
        <w:ind w:right="-285"/>
        <w:rPr>
          <w:bCs/>
          <w:sz w:val="24"/>
          <w:szCs w:val="24"/>
          <w:highlight w:val="yellow"/>
          <w:lang w:val="uk-UA"/>
        </w:rPr>
      </w:pPr>
    </w:p>
    <w:p w:rsidR="00095534" w:rsidRPr="003A224B" w:rsidRDefault="00095534" w:rsidP="00095534">
      <w:pPr>
        <w:ind w:right="-285"/>
        <w:rPr>
          <w:bCs/>
          <w:sz w:val="24"/>
          <w:szCs w:val="24"/>
          <w:highlight w:val="yellow"/>
          <w:lang w:val="uk-UA"/>
        </w:rPr>
      </w:pPr>
    </w:p>
    <w:p w:rsidR="00203393" w:rsidRPr="003A224B" w:rsidRDefault="00203393" w:rsidP="00095534">
      <w:pPr>
        <w:ind w:right="-285"/>
        <w:rPr>
          <w:bCs/>
          <w:sz w:val="24"/>
          <w:szCs w:val="24"/>
          <w:highlight w:val="yellow"/>
          <w:lang w:val="uk-UA"/>
        </w:rPr>
      </w:pPr>
    </w:p>
    <w:p w:rsidR="00203393" w:rsidRPr="003A224B" w:rsidRDefault="00203393" w:rsidP="00095534">
      <w:pPr>
        <w:ind w:right="-285"/>
        <w:rPr>
          <w:bCs/>
          <w:sz w:val="24"/>
          <w:szCs w:val="24"/>
          <w:highlight w:val="yellow"/>
          <w:lang w:val="uk-UA"/>
        </w:rPr>
      </w:pPr>
    </w:p>
    <w:p w:rsidR="00D926E8" w:rsidRPr="003A224B" w:rsidRDefault="00D926E8" w:rsidP="00095534">
      <w:pPr>
        <w:ind w:right="-285"/>
        <w:rPr>
          <w:bCs/>
          <w:sz w:val="24"/>
          <w:szCs w:val="24"/>
          <w:highlight w:val="yellow"/>
          <w:lang w:val="uk-UA"/>
        </w:rPr>
      </w:pPr>
    </w:p>
    <w:p w:rsidR="00D926E8" w:rsidRPr="003A224B" w:rsidRDefault="00D926E8" w:rsidP="00095534">
      <w:pPr>
        <w:ind w:right="-285"/>
        <w:rPr>
          <w:bCs/>
          <w:sz w:val="24"/>
          <w:szCs w:val="24"/>
          <w:highlight w:val="yellow"/>
          <w:lang w:val="uk-UA"/>
        </w:rPr>
      </w:pPr>
    </w:p>
    <w:p w:rsidR="00D926E8" w:rsidRPr="003A224B" w:rsidRDefault="00D926E8" w:rsidP="00095534">
      <w:pPr>
        <w:ind w:right="-285"/>
        <w:rPr>
          <w:bCs/>
          <w:sz w:val="24"/>
          <w:szCs w:val="24"/>
          <w:highlight w:val="yellow"/>
          <w:lang w:val="uk-UA"/>
        </w:rPr>
      </w:pPr>
    </w:p>
    <w:p w:rsidR="00095534" w:rsidRPr="003A224B" w:rsidRDefault="00095534" w:rsidP="00095534">
      <w:pPr>
        <w:ind w:right="-2"/>
        <w:rPr>
          <w:sz w:val="24"/>
          <w:szCs w:val="24"/>
          <w:lang w:val="uk-UA"/>
        </w:rPr>
      </w:pPr>
      <w:r w:rsidRPr="003A224B">
        <w:rPr>
          <w:b/>
          <w:sz w:val="24"/>
          <w:szCs w:val="24"/>
          <w:lang w:val="uk-UA"/>
        </w:rPr>
        <w:t>До відома користувачів:</w:t>
      </w:r>
      <w:r w:rsidRPr="003A224B">
        <w:rPr>
          <w:sz w:val="24"/>
          <w:szCs w:val="24"/>
          <w:lang w:val="uk-UA"/>
        </w:rPr>
        <w:t xml:space="preserve"> У </w:t>
      </w:r>
      <w:r w:rsidR="003B3015">
        <w:rPr>
          <w:sz w:val="24"/>
          <w:szCs w:val="24"/>
          <w:lang w:val="uk-UA"/>
        </w:rPr>
        <w:t xml:space="preserve">статистичному </w:t>
      </w:r>
      <w:r w:rsidR="00761E32" w:rsidRPr="003A224B">
        <w:rPr>
          <w:sz w:val="24"/>
          <w:szCs w:val="24"/>
          <w:lang w:val="uk-UA"/>
        </w:rPr>
        <w:t>бюлетені</w:t>
      </w:r>
      <w:r w:rsidRPr="003A224B">
        <w:rPr>
          <w:sz w:val="24"/>
          <w:szCs w:val="24"/>
          <w:lang w:val="uk-UA"/>
        </w:rPr>
        <w:t xml:space="preserve"> інформація по Україні наведена без урахування тимчасово окупованої території Автономної Республіки Крим, </w:t>
      </w:r>
      <w:r w:rsidR="003B3015">
        <w:rPr>
          <w:sz w:val="24"/>
          <w:szCs w:val="24"/>
          <w:lang w:val="uk-UA"/>
        </w:rPr>
        <w:br/>
      </w:r>
      <w:r w:rsidRPr="003A224B">
        <w:rPr>
          <w:sz w:val="24"/>
          <w:szCs w:val="24"/>
          <w:lang w:val="uk-UA"/>
        </w:rPr>
        <w:t>м. Севастополя та частини тимчасово окупованих територій у Донецькій та Луганській областях.</w:t>
      </w:r>
    </w:p>
    <w:p w:rsidR="00095534" w:rsidRPr="003A224B" w:rsidRDefault="00095534" w:rsidP="00095534">
      <w:pPr>
        <w:ind w:right="-285" w:firstLine="426"/>
        <w:jc w:val="right"/>
        <w:rPr>
          <w:b/>
          <w:sz w:val="24"/>
          <w:szCs w:val="24"/>
          <w:highlight w:val="yellow"/>
          <w:lang w:val="uk-UA"/>
        </w:rPr>
      </w:pPr>
    </w:p>
    <w:p w:rsidR="00095534" w:rsidRPr="003A224B" w:rsidRDefault="00095534" w:rsidP="00095534">
      <w:pPr>
        <w:jc w:val="right"/>
        <w:rPr>
          <w:sz w:val="24"/>
          <w:szCs w:val="24"/>
          <w:lang w:val="uk-UA"/>
        </w:rPr>
      </w:pPr>
      <w:r w:rsidRPr="003A224B">
        <w:rPr>
          <w:sz w:val="24"/>
          <w:szCs w:val="24"/>
          <w:lang w:val="uk-UA"/>
        </w:rPr>
        <w:t>© Головне управління статистики у Харківській області, 2019</w:t>
      </w:r>
    </w:p>
    <w:p w:rsidR="00CC1CD0" w:rsidRPr="003A224B" w:rsidRDefault="00CC1CD0" w:rsidP="00095534">
      <w:pPr>
        <w:ind w:right="-285"/>
        <w:jc w:val="center"/>
        <w:rPr>
          <w:b/>
          <w:bCs/>
          <w:sz w:val="24"/>
          <w:szCs w:val="24"/>
          <w:lang w:val="uk-UA"/>
        </w:rPr>
        <w:sectPr w:rsidR="00CC1CD0" w:rsidRPr="003A224B" w:rsidSect="00EB0E8E">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134" w:left="1418" w:header="709" w:footer="709" w:gutter="0"/>
          <w:pgNumType w:start="1"/>
          <w:cols w:space="708"/>
          <w:titlePg/>
          <w:docGrid w:linePitch="360"/>
        </w:sectPr>
      </w:pPr>
    </w:p>
    <w:p w:rsidR="00095534" w:rsidRDefault="00095534" w:rsidP="00095534">
      <w:pPr>
        <w:ind w:right="-285"/>
        <w:jc w:val="center"/>
        <w:rPr>
          <w:b/>
          <w:bCs/>
          <w:sz w:val="28"/>
          <w:lang w:val="uk-UA"/>
        </w:rPr>
      </w:pPr>
      <w:r w:rsidRPr="00EA6770">
        <w:rPr>
          <w:b/>
          <w:bCs/>
          <w:sz w:val="28"/>
          <w:lang w:val="uk-UA"/>
        </w:rPr>
        <w:lastRenderedPageBreak/>
        <w:t>ПЕРЕДМОВА</w:t>
      </w:r>
    </w:p>
    <w:p w:rsidR="00095534" w:rsidRPr="00EA6770" w:rsidRDefault="00095534" w:rsidP="00644306">
      <w:pPr>
        <w:ind w:right="-285"/>
        <w:jc w:val="center"/>
        <w:rPr>
          <w:lang w:val="uk-UA"/>
        </w:rPr>
      </w:pPr>
    </w:p>
    <w:p w:rsidR="00095534" w:rsidRPr="005337FA" w:rsidRDefault="00095534" w:rsidP="00644306">
      <w:pPr>
        <w:ind w:firstLine="567"/>
        <w:jc w:val="both"/>
        <w:rPr>
          <w:kern w:val="2"/>
          <w:sz w:val="28"/>
          <w:szCs w:val="28"/>
          <w:lang w:val="uk-UA"/>
        </w:rPr>
      </w:pPr>
      <w:r w:rsidRPr="00486798">
        <w:rPr>
          <w:kern w:val="2"/>
          <w:sz w:val="28"/>
          <w:szCs w:val="28"/>
          <w:lang w:val="uk-UA"/>
        </w:rPr>
        <w:t xml:space="preserve">Статистичний бюлетень "Житлове будівництво Харківської області у 2018 році" містить </w:t>
      </w:r>
      <w:r w:rsidR="00486798" w:rsidRPr="00486798">
        <w:rPr>
          <w:sz w:val="28"/>
          <w:szCs w:val="28"/>
          <w:lang w:val="uk-UA"/>
        </w:rPr>
        <w:t>дані, що характеризують розвиток нового житлового будівництва в області.</w:t>
      </w:r>
      <w:r w:rsidRPr="00486798">
        <w:rPr>
          <w:kern w:val="2"/>
          <w:sz w:val="28"/>
          <w:szCs w:val="28"/>
          <w:lang w:val="uk-UA"/>
        </w:rPr>
        <w:t xml:space="preserve"> Видання</w:t>
      </w:r>
      <w:r>
        <w:rPr>
          <w:kern w:val="2"/>
          <w:sz w:val="28"/>
          <w:szCs w:val="28"/>
          <w:lang w:val="uk-UA"/>
        </w:rPr>
        <w:t xml:space="preserve"> </w:t>
      </w:r>
      <w:r w:rsidR="00203393">
        <w:rPr>
          <w:kern w:val="2"/>
          <w:sz w:val="28"/>
          <w:szCs w:val="28"/>
          <w:lang w:val="uk-UA"/>
        </w:rPr>
        <w:t>включає</w:t>
      </w:r>
      <w:r>
        <w:rPr>
          <w:kern w:val="2"/>
          <w:sz w:val="28"/>
          <w:szCs w:val="28"/>
          <w:lang w:val="uk-UA"/>
        </w:rPr>
        <w:t xml:space="preserve"> інформацію про</w:t>
      </w:r>
      <w:r w:rsidRPr="005337FA">
        <w:rPr>
          <w:kern w:val="2"/>
          <w:sz w:val="28"/>
          <w:szCs w:val="28"/>
          <w:lang w:val="uk-UA"/>
        </w:rPr>
        <w:t xml:space="preserve"> прийняття в експлуатацію житла</w:t>
      </w:r>
      <w:r>
        <w:rPr>
          <w:kern w:val="2"/>
          <w:sz w:val="28"/>
          <w:szCs w:val="28"/>
          <w:lang w:val="uk-UA"/>
        </w:rPr>
        <w:t xml:space="preserve"> за місцем будівництва,</w:t>
      </w:r>
      <w:r w:rsidR="00AE4EE4">
        <w:rPr>
          <w:kern w:val="2"/>
          <w:sz w:val="28"/>
          <w:szCs w:val="28"/>
          <w:lang w:val="uk-UA"/>
        </w:rPr>
        <w:t xml:space="preserve"> в тому числі у розрахунку на </w:t>
      </w:r>
      <w:r w:rsidR="00AE4EE4" w:rsidRPr="00AE4EE4">
        <w:rPr>
          <w:kern w:val="2"/>
          <w:sz w:val="28"/>
          <w:szCs w:val="28"/>
          <w:lang w:val="uk-UA"/>
        </w:rPr>
        <w:br/>
      </w:r>
      <w:r w:rsidR="00AE4EE4">
        <w:rPr>
          <w:kern w:val="2"/>
          <w:sz w:val="28"/>
          <w:szCs w:val="28"/>
          <w:lang w:val="uk-UA"/>
        </w:rPr>
        <w:t xml:space="preserve">1 </w:t>
      </w:r>
      <w:r>
        <w:rPr>
          <w:kern w:val="2"/>
          <w:sz w:val="28"/>
          <w:szCs w:val="28"/>
          <w:lang w:val="uk-UA"/>
        </w:rPr>
        <w:t xml:space="preserve">000 постійного населення, </w:t>
      </w:r>
      <w:r w:rsidRPr="00F91B81">
        <w:rPr>
          <w:kern w:val="2"/>
          <w:sz w:val="28"/>
          <w:szCs w:val="28"/>
          <w:lang w:val="uk-UA"/>
        </w:rPr>
        <w:t>розподіл будівель за їх видами</w:t>
      </w:r>
      <w:r>
        <w:rPr>
          <w:kern w:val="2"/>
          <w:sz w:val="28"/>
          <w:szCs w:val="28"/>
          <w:lang w:val="uk-UA"/>
        </w:rPr>
        <w:t xml:space="preserve">, </w:t>
      </w:r>
      <w:r w:rsidRPr="0079753E">
        <w:rPr>
          <w:sz w:val="28"/>
          <w:szCs w:val="28"/>
          <w:lang w:val="uk-UA"/>
        </w:rPr>
        <w:t>кількість</w:t>
      </w:r>
      <w:r w:rsidRPr="005337FA">
        <w:rPr>
          <w:sz w:val="28"/>
          <w:szCs w:val="28"/>
          <w:lang w:val="uk-UA"/>
        </w:rPr>
        <w:t xml:space="preserve"> новозбудованих квартир у житлових будинках з </w:t>
      </w:r>
      <w:r w:rsidRPr="00426C6C">
        <w:rPr>
          <w:sz w:val="28"/>
          <w:szCs w:val="28"/>
          <w:lang w:val="uk-UA"/>
        </w:rPr>
        <w:t>розподілом їх за кількістю кімнат, розподіл нових</w:t>
      </w:r>
      <w:r w:rsidRPr="005337FA">
        <w:rPr>
          <w:sz w:val="28"/>
          <w:szCs w:val="28"/>
          <w:lang w:val="uk-UA"/>
        </w:rPr>
        <w:t xml:space="preserve"> жи</w:t>
      </w:r>
      <w:r>
        <w:rPr>
          <w:sz w:val="28"/>
          <w:szCs w:val="28"/>
          <w:lang w:val="uk-UA"/>
        </w:rPr>
        <w:t>тлових будинків за поверховістю.</w:t>
      </w:r>
    </w:p>
    <w:p w:rsidR="001265F3" w:rsidRPr="001265F3" w:rsidRDefault="001265F3" w:rsidP="00644306">
      <w:pPr>
        <w:tabs>
          <w:tab w:val="left" w:pos="709"/>
        </w:tabs>
        <w:ind w:firstLine="567"/>
        <w:jc w:val="both"/>
        <w:rPr>
          <w:kern w:val="2"/>
          <w:sz w:val="28"/>
          <w:szCs w:val="28"/>
          <w:lang w:val="uk-UA"/>
        </w:rPr>
      </w:pPr>
      <w:r w:rsidRPr="001265F3">
        <w:rPr>
          <w:kern w:val="2"/>
          <w:sz w:val="28"/>
          <w:szCs w:val="28"/>
          <w:lang w:val="uk-UA"/>
        </w:rPr>
        <w:t>Дані щодо загальної площі житла представлені</w:t>
      </w:r>
      <w:r w:rsidRPr="001265F3">
        <w:rPr>
          <w:rFonts w:eastAsiaTheme="minorHAnsi"/>
          <w:color w:val="000000"/>
          <w:sz w:val="28"/>
          <w:szCs w:val="28"/>
          <w:lang w:val="uk-UA" w:eastAsia="en-US"/>
        </w:rPr>
        <w:t xml:space="preserve"> з урахуванням загальної площі прийнятого в експлуатацію житла відповідно до Порядку (наказ Мінрегіону України від 03.07.2018 № 158).</w:t>
      </w:r>
    </w:p>
    <w:p w:rsidR="00095534" w:rsidRDefault="00095534" w:rsidP="00644306">
      <w:pPr>
        <w:pStyle w:val="210"/>
        <w:ind w:firstLine="567"/>
        <w:rPr>
          <w:bCs/>
          <w:szCs w:val="24"/>
        </w:rPr>
      </w:pPr>
      <w:r>
        <w:rPr>
          <w:bCs/>
          <w:szCs w:val="24"/>
        </w:rPr>
        <w:t>Дані у бюлетені наведені в цілому по Харківській області, в розрізі міст та районів, а також у порівнянні з регіонами України.</w:t>
      </w:r>
    </w:p>
    <w:p w:rsidR="00095534" w:rsidRPr="00EA6770" w:rsidRDefault="00095534" w:rsidP="00644306">
      <w:pPr>
        <w:pStyle w:val="210"/>
        <w:ind w:firstLine="567"/>
        <w:rPr>
          <w:szCs w:val="24"/>
        </w:rPr>
      </w:pPr>
      <w:r>
        <w:rPr>
          <w:szCs w:val="24"/>
        </w:rPr>
        <w:t>Видання ілюстровано табличними і графічними матеріалами</w:t>
      </w:r>
      <w:r w:rsidRPr="00EA6770">
        <w:rPr>
          <w:szCs w:val="24"/>
        </w:rPr>
        <w:t>.</w:t>
      </w:r>
    </w:p>
    <w:p w:rsidR="00486798" w:rsidRPr="00486798" w:rsidRDefault="00095534" w:rsidP="00644306">
      <w:pPr>
        <w:autoSpaceDE w:val="0"/>
        <w:autoSpaceDN w:val="0"/>
        <w:adjustRightInd w:val="0"/>
        <w:ind w:firstLine="567"/>
        <w:jc w:val="both"/>
        <w:rPr>
          <w:sz w:val="28"/>
          <w:szCs w:val="28"/>
        </w:rPr>
      </w:pPr>
      <w:r>
        <w:rPr>
          <w:sz w:val="28"/>
          <w:szCs w:val="28"/>
          <w:lang w:val="uk-UA"/>
        </w:rPr>
        <w:t>Бюлетень</w:t>
      </w:r>
      <w:r w:rsidRPr="00DC5F8F">
        <w:rPr>
          <w:sz w:val="28"/>
          <w:szCs w:val="28"/>
          <w:lang w:val="uk-UA"/>
        </w:rPr>
        <w:t xml:space="preserve"> містить короткі </w:t>
      </w:r>
      <w:r w:rsidR="00977866">
        <w:rPr>
          <w:sz w:val="28"/>
          <w:szCs w:val="28"/>
          <w:lang w:val="uk-UA"/>
        </w:rPr>
        <w:t>методологічні пояснення.</w:t>
      </w:r>
    </w:p>
    <w:p w:rsidR="00644306" w:rsidRDefault="00644306" w:rsidP="00A25988">
      <w:pPr>
        <w:ind w:firstLine="567"/>
        <w:jc w:val="both"/>
        <w:rPr>
          <w:color w:val="000000"/>
          <w:sz w:val="28"/>
          <w:szCs w:val="28"/>
          <w:lang w:val="uk-UA"/>
        </w:rPr>
      </w:pPr>
      <w:r w:rsidRPr="00EA6770">
        <w:rPr>
          <w:b/>
          <w:color w:val="000000"/>
          <w:sz w:val="28"/>
          <w:szCs w:val="28"/>
          <w:lang w:val="uk-UA"/>
        </w:rPr>
        <w:t>Житловий будинок</w:t>
      </w:r>
      <w:r w:rsidRPr="00EA6770">
        <w:rPr>
          <w:color w:val="000000"/>
          <w:sz w:val="28"/>
          <w:szCs w:val="28"/>
          <w:lang w:val="uk-UA"/>
        </w:rPr>
        <w:t xml:space="preserve"> – незалежна споруда, що має дах, зовнішні або </w:t>
      </w:r>
      <w:r>
        <w:rPr>
          <w:color w:val="000000"/>
          <w:sz w:val="28"/>
          <w:szCs w:val="28"/>
          <w:lang w:val="uk-UA"/>
        </w:rPr>
        <w:t>розподіляючі</w:t>
      </w:r>
      <w:r w:rsidRPr="00EA6770">
        <w:rPr>
          <w:color w:val="000000"/>
          <w:sz w:val="28"/>
          <w:szCs w:val="28"/>
          <w:lang w:val="uk-UA"/>
        </w:rPr>
        <w:t xml:space="preserve"> стіни, які сягають від фундаменту до даху, має поштовий номер </w:t>
      </w:r>
      <w:r>
        <w:rPr>
          <w:color w:val="000000"/>
          <w:sz w:val="28"/>
          <w:szCs w:val="28"/>
          <w:lang w:val="uk-UA"/>
        </w:rPr>
        <w:t>та</w:t>
      </w:r>
      <w:r w:rsidRPr="00EA6770">
        <w:rPr>
          <w:color w:val="000000"/>
          <w:sz w:val="28"/>
          <w:szCs w:val="28"/>
          <w:lang w:val="uk-UA"/>
        </w:rPr>
        <w:t xml:space="preserve"> основна частина якої (більше половини загальної площі) використовується під житлові приміщення.</w:t>
      </w:r>
    </w:p>
    <w:p w:rsidR="00644306" w:rsidRDefault="00644306" w:rsidP="00A25988">
      <w:pPr>
        <w:ind w:firstLine="567"/>
        <w:jc w:val="both"/>
        <w:rPr>
          <w:color w:val="000000"/>
          <w:sz w:val="28"/>
          <w:szCs w:val="28"/>
          <w:lang w:val="uk-UA"/>
        </w:rPr>
      </w:pPr>
      <w:r w:rsidRPr="00206AD2">
        <w:rPr>
          <w:b/>
          <w:color w:val="000000"/>
          <w:sz w:val="28"/>
          <w:szCs w:val="28"/>
          <w:lang w:val="uk-UA"/>
        </w:rPr>
        <w:t>Житлові будівлі</w:t>
      </w:r>
      <w:r>
        <w:rPr>
          <w:color w:val="000000"/>
          <w:sz w:val="28"/>
          <w:szCs w:val="28"/>
          <w:lang w:val="uk-UA"/>
        </w:rPr>
        <w:t xml:space="preserve"> – це споруди, більша половина площі яких використовується для житлових цілей.</w:t>
      </w:r>
    </w:p>
    <w:p w:rsidR="00644306" w:rsidRPr="009D338B" w:rsidRDefault="00644306" w:rsidP="00A25988">
      <w:pPr>
        <w:ind w:firstLine="567"/>
        <w:jc w:val="both"/>
        <w:rPr>
          <w:rFonts w:eastAsia="Verdana"/>
          <w:sz w:val="28"/>
          <w:szCs w:val="28"/>
          <w:lang w:val="uk-UA" w:eastAsia="uk-UA"/>
        </w:rPr>
      </w:pPr>
      <w:r w:rsidRPr="009D338B">
        <w:rPr>
          <w:rFonts w:eastAsia="Verdana"/>
          <w:sz w:val="28"/>
          <w:szCs w:val="28"/>
          <w:lang w:val="uk-UA" w:eastAsia="uk-UA"/>
        </w:rPr>
        <w:t xml:space="preserve">До </w:t>
      </w:r>
      <w:r w:rsidRPr="009D338B">
        <w:rPr>
          <w:rFonts w:eastAsia="Verdana"/>
          <w:b/>
          <w:bCs/>
          <w:sz w:val="28"/>
          <w:szCs w:val="28"/>
          <w:lang w:val="uk-UA" w:eastAsia="uk-UA"/>
        </w:rPr>
        <w:t>житлових будівель</w:t>
      </w:r>
      <w:r w:rsidRPr="009D338B">
        <w:rPr>
          <w:rFonts w:eastAsia="Verdana"/>
          <w:sz w:val="28"/>
          <w:szCs w:val="28"/>
          <w:lang w:val="uk-UA" w:eastAsia="uk-UA"/>
        </w:rPr>
        <w:t xml:space="preserve"> належать будинки одноквартирні, будинки садибного типу, будинки з двома та більше квартирами як масової, так і індивідуальної забудови, а також гуртожитки. До гуртожитків належать: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будинки дитини та сирітські будинки, притулки для бездомних і таке інше.</w:t>
      </w:r>
    </w:p>
    <w:p w:rsidR="00644306" w:rsidRPr="009D338B" w:rsidRDefault="00644306" w:rsidP="00A25988">
      <w:pPr>
        <w:ind w:firstLine="567"/>
        <w:jc w:val="both"/>
        <w:rPr>
          <w:rFonts w:eastAsia="Verdana"/>
          <w:sz w:val="28"/>
          <w:szCs w:val="28"/>
          <w:lang w:val="uk-UA" w:eastAsia="uk-UA"/>
        </w:rPr>
      </w:pPr>
      <w:r w:rsidRPr="009D338B">
        <w:rPr>
          <w:rFonts w:eastAsia="Verdana"/>
          <w:b/>
          <w:bCs/>
          <w:sz w:val="28"/>
          <w:szCs w:val="28"/>
          <w:lang w:val="uk-UA" w:eastAsia="uk-UA"/>
        </w:rPr>
        <w:t xml:space="preserve">Загальна площа житла </w:t>
      </w:r>
      <w:r w:rsidRPr="009D338B">
        <w:rPr>
          <w:rFonts w:eastAsia="Verdana"/>
          <w:sz w:val="28"/>
          <w:szCs w:val="28"/>
          <w:lang w:val="uk-UA" w:eastAsia="uk-UA"/>
        </w:rPr>
        <w:t>визначається як сума загальної площі нових</w:t>
      </w:r>
      <w:r w:rsidRPr="009D338B">
        <w:rPr>
          <w:rFonts w:eastAsia="Verdana"/>
          <w:b/>
          <w:bCs/>
          <w:sz w:val="28"/>
          <w:szCs w:val="28"/>
          <w:lang w:val="uk-UA" w:eastAsia="uk-UA"/>
        </w:rPr>
        <w:t xml:space="preserve"> </w:t>
      </w:r>
      <w:r w:rsidRPr="009D338B">
        <w:rPr>
          <w:rFonts w:eastAsia="Verdana"/>
          <w:sz w:val="28"/>
          <w:szCs w:val="28"/>
          <w:lang w:val="uk-UA" w:eastAsia="uk-UA"/>
        </w:rPr>
        <w:t>житлових будівель. До 2017 року включно (якщо не зазначено інше)</w:t>
      </w:r>
      <w:r w:rsidRPr="009D338B">
        <w:rPr>
          <w:rFonts w:eastAsia="Verdana"/>
          <w:b/>
          <w:bCs/>
          <w:sz w:val="28"/>
          <w:szCs w:val="28"/>
          <w:lang w:val="uk-UA" w:eastAsia="uk-UA"/>
        </w:rPr>
        <w:t xml:space="preserve"> </w:t>
      </w:r>
      <w:r w:rsidRPr="009D338B">
        <w:rPr>
          <w:rFonts w:eastAsia="Verdana"/>
          <w:sz w:val="28"/>
          <w:szCs w:val="28"/>
          <w:lang w:val="uk-UA" w:eastAsia="uk-UA"/>
        </w:rPr>
        <w:t>визначається як сума загальної площі нових</w:t>
      </w:r>
      <w:r w:rsidRPr="009D338B">
        <w:rPr>
          <w:rFonts w:eastAsia="Verdana"/>
          <w:b/>
          <w:bCs/>
          <w:sz w:val="28"/>
          <w:szCs w:val="28"/>
          <w:lang w:val="uk-UA" w:eastAsia="uk-UA"/>
        </w:rPr>
        <w:t xml:space="preserve"> </w:t>
      </w:r>
      <w:r w:rsidRPr="009D338B">
        <w:rPr>
          <w:rFonts w:eastAsia="Verdana"/>
          <w:sz w:val="28"/>
          <w:szCs w:val="28"/>
          <w:lang w:val="uk-UA" w:eastAsia="uk-UA"/>
        </w:rPr>
        <w:t>житлових будівель та приросту загальної площі, отриманої у результаті реконструкції існуючого житлового фонду та інших будівель.</w:t>
      </w:r>
    </w:p>
    <w:p w:rsidR="00644306" w:rsidRPr="009D338B" w:rsidRDefault="00644306" w:rsidP="00A25988">
      <w:pPr>
        <w:ind w:firstLine="567"/>
        <w:jc w:val="both"/>
        <w:rPr>
          <w:rFonts w:eastAsia="Verdana"/>
          <w:sz w:val="28"/>
          <w:szCs w:val="28"/>
          <w:lang w:val="uk-UA" w:eastAsia="uk-UA"/>
        </w:rPr>
      </w:pPr>
      <w:r w:rsidRPr="009D338B">
        <w:rPr>
          <w:rFonts w:eastAsia="Verdana"/>
          <w:sz w:val="28"/>
          <w:szCs w:val="28"/>
          <w:lang w:val="uk-UA" w:eastAsia="uk-UA"/>
        </w:rPr>
        <w:t>Загальна площа житла складається з житлової площі і площі підсобних приміщень. До житлової площі включається площа житлових кімнат: столових, спальних, дитячих та інших житлових кімнат у середині квартири. До підсобних приміщень належать приміщення, розташовані в середині квартири: кухні, коридори, санвузли, ванні і</w:t>
      </w:r>
      <w:r w:rsidRPr="009D338B">
        <w:rPr>
          <w:rFonts w:eastAsia="Verdana"/>
          <w:b/>
          <w:bCs/>
          <w:sz w:val="28"/>
          <w:szCs w:val="28"/>
          <w:lang w:val="uk-UA" w:eastAsia="uk-UA"/>
        </w:rPr>
        <w:t xml:space="preserve"> </w:t>
      </w:r>
      <w:r w:rsidRPr="009D338B">
        <w:rPr>
          <w:rFonts w:eastAsia="Verdana"/>
          <w:sz w:val="28"/>
          <w:szCs w:val="28"/>
          <w:lang w:val="uk-UA" w:eastAsia="uk-UA"/>
        </w:rPr>
        <w:t>гардеробні кімнати, убудовані шафи й інші приміщення.</w:t>
      </w:r>
    </w:p>
    <w:p w:rsidR="00644306" w:rsidRDefault="00644306">
      <w:pPr>
        <w:spacing w:after="160" w:line="259" w:lineRule="auto"/>
        <w:rPr>
          <w:b/>
          <w:kern w:val="2"/>
          <w:sz w:val="28"/>
          <w:szCs w:val="28"/>
          <w:lang w:val="uk-UA"/>
        </w:rPr>
      </w:pPr>
      <w:r w:rsidRPr="00727E96">
        <w:rPr>
          <w:b/>
          <w:kern w:val="2"/>
          <w:sz w:val="28"/>
          <w:szCs w:val="28"/>
          <w:lang w:val="uk-UA"/>
        </w:rPr>
        <w:br w:type="page"/>
      </w:r>
    </w:p>
    <w:p w:rsidR="00644306" w:rsidRPr="00EA6770" w:rsidRDefault="00644306" w:rsidP="00A25988">
      <w:pPr>
        <w:pStyle w:val="aa"/>
        <w:tabs>
          <w:tab w:val="left" w:pos="0"/>
          <w:tab w:val="left" w:pos="720"/>
        </w:tabs>
        <w:ind w:firstLine="567"/>
        <w:rPr>
          <w:kern w:val="2"/>
          <w:sz w:val="28"/>
          <w:szCs w:val="28"/>
        </w:rPr>
      </w:pPr>
      <w:r w:rsidRPr="00EA6770">
        <w:rPr>
          <w:b/>
          <w:kern w:val="2"/>
          <w:sz w:val="28"/>
          <w:szCs w:val="28"/>
        </w:rPr>
        <w:lastRenderedPageBreak/>
        <w:t>Квартира</w:t>
      </w:r>
      <w:r w:rsidRPr="00014E06">
        <w:rPr>
          <w:kern w:val="2"/>
          <w:sz w:val="28"/>
          <w:szCs w:val="28"/>
        </w:rPr>
        <w:t xml:space="preserve"> – </w:t>
      </w:r>
      <w:r w:rsidRPr="00EA6770">
        <w:rPr>
          <w:kern w:val="2"/>
          <w:sz w:val="28"/>
          <w:szCs w:val="28"/>
        </w:rPr>
        <w:t>комплекс взаємопов'язаних приміщень, використовуваних для проживання однієї сім'ї різного чисельного складу або однієї людини, який уключає (як мінімум): житлову (житлові) кімнату, кухню, ванну кімнату (душову), вбиральню або суміщений  вузол, передпокій, комору чи вбудовану шафу.</w:t>
      </w:r>
    </w:p>
    <w:p w:rsidR="00644306" w:rsidRDefault="00644306" w:rsidP="00644306">
      <w:pPr>
        <w:pStyle w:val="aa"/>
        <w:tabs>
          <w:tab w:val="left" w:pos="0"/>
          <w:tab w:val="left" w:pos="720"/>
        </w:tabs>
        <w:ind w:firstLine="720"/>
        <w:rPr>
          <w:kern w:val="2"/>
          <w:sz w:val="28"/>
          <w:szCs w:val="28"/>
        </w:rPr>
      </w:pPr>
    </w:p>
    <w:p w:rsidR="00095534" w:rsidRDefault="00095534" w:rsidP="00095534">
      <w:pPr>
        <w:pStyle w:val="211"/>
        <w:overflowPunct/>
        <w:autoSpaceDE/>
        <w:autoSpaceDN/>
        <w:adjustRightInd/>
        <w:textAlignment w:val="auto"/>
        <w:rPr>
          <w:sz w:val="24"/>
          <w:szCs w:val="24"/>
        </w:rPr>
      </w:pPr>
    </w:p>
    <w:p w:rsidR="007C513C" w:rsidRDefault="007C513C"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3B3015" w:rsidRDefault="003B3015" w:rsidP="00095534">
      <w:pPr>
        <w:pStyle w:val="211"/>
        <w:overflowPunct/>
        <w:autoSpaceDE/>
        <w:autoSpaceDN/>
        <w:adjustRightInd/>
        <w:textAlignment w:val="auto"/>
        <w:rPr>
          <w:sz w:val="24"/>
          <w:szCs w:val="24"/>
        </w:rPr>
      </w:pPr>
    </w:p>
    <w:p w:rsidR="00815553" w:rsidRDefault="00815553"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Default="00644306" w:rsidP="00095534">
      <w:pPr>
        <w:pStyle w:val="211"/>
        <w:overflowPunct/>
        <w:autoSpaceDE/>
        <w:autoSpaceDN/>
        <w:adjustRightInd/>
        <w:textAlignment w:val="auto"/>
        <w:rPr>
          <w:sz w:val="24"/>
          <w:szCs w:val="24"/>
        </w:rPr>
      </w:pPr>
    </w:p>
    <w:p w:rsidR="00644306" w:rsidRPr="007C513C" w:rsidRDefault="00644306" w:rsidP="00095534">
      <w:pPr>
        <w:pStyle w:val="211"/>
        <w:overflowPunct/>
        <w:autoSpaceDE/>
        <w:autoSpaceDN/>
        <w:adjustRightInd/>
        <w:textAlignment w:val="auto"/>
        <w:rPr>
          <w:sz w:val="24"/>
          <w:szCs w:val="24"/>
        </w:rPr>
      </w:pPr>
    </w:p>
    <w:p w:rsidR="00095534" w:rsidRPr="003B3015" w:rsidRDefault="00095534" w:rsidP="00095534">
      <w:pPr>
        <w:pStyle w:val="aa"/>
        <w:ind w:firstLine="0"/>
        <w:rPr>
          <w:b/>
          <w:sz w:val="24"/>
          <w:szCs w:val="24"/>
        </w:rPr>
      </w:pPr>
      <w:r w:rsidRPr="003B3015">
        <w:rPr>
          <w:b/>
          <w:sz w:val="24"/>
          <w:szCs w:val="24"/>
        </w:rPr>
        <w:t>СКОРОЧЕННЯ</w:t>
      </w:r>
    </w:p>
    <w:p w:rsidR="00095534" w:rsidRPr="003B3015" w:rsidRDefault="00095534" w:rsidP="00095534">
      <w:pPr>
        <w:pStyle w:val="aa"/>
        <w:ind w:firstLine="0"/>
        <w:rPr>
          <w:sz w:val="24"/>
          <w:szCs w:val="24"/>
        </w:rPr>
      </w:pPr>
      <w:r w:rsidRPr="003B3015">
        <w:rPr>
          <w:sz w:val="24"/>
          <w:szCs w:val="24"/>
        </w:rPr>
        <w:t>тис. – тисяча</w:t>
      </w:r>
    </w:p>
    <w:p w:rsidR="00095534" w:rsidRPr="003B3015" w:rsidRDefault="00095534" w:rsidP="00095534">
      <w:pPr>
        <w:pStyle w:val="aa"/>
        <w:ind w:firstLine="0"/>
        <w:rPr>
          <w:sz w:val="24"/>
          <w:szCs w:val="24"/>
        </w:rPr>
      </w:pPr>
      <w:r w:rsidRPr="003B3015">
        <w:rPr>
          <w:sz w:val="24"/>
          <w:szCs w:val="24"/>
        </w:rPr>
        <w:t>од – одиниць</w:t>
      </w:r>
    </w:p>
    <w:p w:rsidR="00095534" w:rsidRPr="003B3015" w:rsidRDefault="00095534" w:rsidP="00095534">
      <w:pPr>
        <w:pStyle w:val="aa"/>
        <w:ind w:firstLine="0"/>
        <w:rPr>
          <w:sz w:val="24"/>
          <w:szCs w:val="24"/>
        </w:rPr>
      </w:pPr>
      <w:r w:rsidRPr="003B3015">
        <w:rPr>
          <w:sz w:val="24"/>
          <w:szCs w:val="24"/>
        </w:rPr>
        <w:t>м</w:t>
      </w:r>
      <w:r w:rsidRPr="003B3015">
        <w:rPr>
          <w:sz w:val="24"/>
          <w:szCs w:val="24"/>
          <w:vertAlign w:val="superscript"/>
        </w:rPr>
        <w:t>2</w:t>
      </w:r>
      <w:r w:rsidRPr="003B3015">
        <w:rPr>
          <w:sz w:val="24"/>
          <w:szCs w:val="24"/>
        </w:rPr>
        <w:t xml:space="preserve"> – квадратний метр</w:t>
      </w:r>
    </w:p>
    <w:p w:rsidR="00095534" w:rsidRPr="003B3015" w:rsidRDefault="00095534" w:rsidP="00095534">
      <w:pPr>
        <w:pStyle w:val="aa"/>
        <w:ind w:firstLine="0"/>
        <w:jc w:val="left"/>
        <w:rPr>
          <w:kern w:val="144"/>
          <w:sz w:val="24"/>
          <w:szCs w:val="24"/>
        </w:rPr>
      </w:pPr>
      <w:r w:rsidRPr="003B3015">
        <w:rPr>
          <w:kern w:val="144"/>
          <w:sz w:val="24"/>
          <w:szCs w:val="24"/>
        </w:rPr>
        <w:t>% – відсоток</w:t>
      </w:r>
    </w:p>
    <w:p w:rsidR="00095534" w:rsidRPr="003B3015" w:rsidRDefault="00095534" w:rsidP="00095534">
      <w:pPr>
        <w:pStyle w:val="aa"/>
        <w:ind w:firstLine="0"/>
        <w:jc w:val="left"/>
        <w:rPr>
          <w:kern w:val="144"/>
          <w:sz w:val="24"/>
          <w:szCs w:val="24"/>
        </w:rPr>
      </w:pPr>
    </w:p>
    <w:p w:rsidR="007C513C" w:rsidRPr="003B3015" w:rsidRDefault="007C513C" w:rsidP="00095534">
      <w:pPr>
        <w:pStyle w:val="aa"/>
        <w:ind w:firstLine="0"/>
        <w:jc w:val="left"/>
        <w:rPr>
          <w:kern w:val="144"/>
          <w:sz w:val="24"/>
          <w:szCs w:val="24"/>
        </w:rPr>
      </w:pPr>
    </w:p>
    <w:p w:rsidR="00095534" w:rsidRPr="003B3015" w:rsidRDefault="00095534" w:rsidP="00095534">
      <w:pPr>
        <w:pStyle w:val="aa"/>
        <w:ind w:firstLine="0"/>
        <w:jc w:val="left"/>
        <w:rPr>
          <w:b/>
          <w:kern w:val="144"/>
          <w:sz w:val="24"/>
          <w:szCs w:val="24"/>
        </w:rPr>
      </w:pPr>
      <w:r w:rsidRPr="003B3015">
        <w:rPr>
          <w:b/>
          <w:kern w:val="144"/>
          <w:sz w:val="24"/>
          <w:szCs w:val="24"/>
        </w:rPr>
        <w:t>УМОВНІ ПОЗНАЧЕННЯ</w:t>
      </w:r>
    </w:p>
    <w:p w:rsidR="00095534" w:rsidRPr="003B3015" w:rsidRDefault="00095534" w:rsidP="00095534">
      <w:pPr>
        <w:pStyle w:val="aa"/>
        <w:ind w:firstLine="0"/>
        <w:jc w:val="left"/>
        <w:rPr>
          <w:b/>
          <w:kern w:val="144"/>
          <w:sz w:val="24"/>
          <w:szCs w:val="24"/>
        </w:rPr>
      </w:pPr>
    </w:p>
    <w:tbl>
      <w:tblPr>
        <w:tblW w:w="9072" w:type="dxa"/>
        <w:tblInd w:w="108" w:type="dxa"/>
        <w:tblLayout w:type="fixed"/>
        <w:tblLook w:val="0000" w:firstRow="0" w:lastRow="0" w:firstColumn="0" w:lastColumn="0" w:noHBand="0" w:noVBand="0"/>
      </w:tblPr>
      <w:tblGrid>
        <w:gridCol w:w="2552"/>
        <w:gridCol w:w="425"/>
        <w:gridCol w:w="6095"/>
      </w:tblGrid>
      <w:tr w:rsidR="00095534" w:rsidRPr="003B3015" w:rsidTr="00BA4FFD">
        <w:tc>
          <w:tcPr>
            <w:tcW w:w="2552" w:type="dxa"/>
          </w:tcPr>
          <w:p w:rsidR="00095534" w:rsidRPr="003B3015" w:rsidRDefault="00095534" w:rsidP="00BA4FFD">
            <w:pPr>
              <w:pStyle w:val="aa"/>
              <w:ind w:firstLine="0"/>
              <w:rPr>
                <w:kern w:val="144"/>
                <w:sz w:val="24"/>
                <w:szCs w:val="24"/>
              </w:rPr>
            </w:pPr>
            <w:r w:rsidRPr="003B3015">
              <w:rPr>
                <w:kern w:val="144"/>
                <w:sz w:val="24"/>
                <w:szCs w:val="24"/>
              </w:rPr>
              <w:t>Тире (–)</w:t>
            </w:r>
          </w:p>
        </w:tc>
        <w:tc>
          <w:tcPr>
            <w:tcW w:w="425" w:type="dxa"/>
          </w:tcPr>
          <w:p w:rsidR="00095534" w:rsidRPr="003B3015" w:rsidRDefault="00095534" w:rsidP="00BA4FFD">
            <w:pPr>
              <w:pStyle w:val="aa"/>
              <w:ind w:firstLine="0"/>
              <w:jc w:val="right"/>
              <w:rPr>
                <w:kern w:val="144"/>
                <w:sz w:val="24"/>
                <w:szCs w:val="24"/>
              </w:rPr>
            </w:pPr>
            <w:r w:rsidRPr="003B3015">
              <w:rPr>
                <w:kern w:val="144"/>
                <w:sz w:val="24"/>
                <w:szCs w:val="24"/>
              </w:rPr>
              <w:t>–</w:t>
            </w:r>
          </w:p>
        </w:tc>
        <w:tc>
          <w:tcPr>
            <w:tcW w:w="6095" w:type="dxa"/>
          </w:tcPr>
          <w:p w:rsidR="00095534" w:rsidRPr="003B3015" w:rsidRDefault="00095534" w:rsidP="00BA4FFD">
            <w:pPr>
              <w:pStyle w:val="aa"/>
              <w:ind w:hanging="108"/>
              <w:jc w:val="left"/>
              <w:rPr>
                <w:kern w:val="144"/>
                <w:sz w:val="24"/>
                <w:szCs w:val="24"/>
              </w:rPr>
            </w:pPr>
            <w:r w:rsidRPr="003B3015">
              <w:rPr>
                <w:kern w:val="144"/>
                <w:sz w:val="24"/>
                <w:szCs w:val="24"/>
              </w:rPr>
              <w:t>явищ не було</w:t>
            </w:r>
          </w:p>
        </w:tc>
      </w:tr>
      <w:tr w:rsidR="00095534" w:rsidRPr="003B3015" w:rsidTr="00BA4FFD">
        <w:tc>
          <w:tcPr>
            <w:tcW w:w="2552" w:type="dxa"/>
          </w:tcPr>
          <w:p w:rsidR="00095534" w:rsidRPr="003B3015" w:rsidRDefault="00095534" w:rsidP="00BA4FFD">
            <w:pPr>
              <w:pStyle w:val="aa"/>
              <w:ind w:firstLine="0"/>
              <w:jc w:val="left"/>
              <w:rPr>
                <w:kern w:val="144"/>
                <w:sz w:val="24"/>
                <w:szCs w:val="24"/>
              </w:rPr>
            </w:pPr>
            <w:r w:rsidRPr="003B3015">
              <w:rPr>
                <w:kern w:val="144"/>
                <w:sz w:val="24"/>
                <w:szCs w:val="24"/>
              </w:rPr>
              <w:t>Нуль (0,0)</w:t>
            </w:r>
          </w:p>
        </w:tc>
        <w:tc>
          <w:tcPr>
            <w:tcW w:w="425" w:type="dxa"/>
          </w:tcPr>
          <w:p w:rsidR="00095534" w:rsidRPr="003B3015" w:rsidRDefault="00095534" w:rsidP="00BA4FFD">
            <w:pPr>
              <w:pStyle w:val="aa"/>
              <w:ind w:firstLine="0"/>
              <w:jc w:val="right"/>
              <w:rPr>
                <w:kern w:val="144"/>
                <w:sz w:val="24"/>
                <w:szCs w:val="24"/>
              </w:rPr>
            </w:pPr>
            <w:r w:rsidRPr="003B3015">
              <w:rPr>
                <w:kern w:val="144"/>
                <w:sz w:val="24"/>
                <w:szCs w:val="24"/>
              </w:rPr>
              <w:t>–</w:t>
            </w:r>
          </w:p>
        </w:tc>
        <w:tc>
          <w:tcPr>
            <w:tcW w:w="6095" w:type="dxa"/>
          </w:tcPr>
          <w:p w:rsidR="00095534" w:rsidRPr="003B3015" w:rsidRDefault="00095534" w:rsidP="00BA4FFD">
            <w:pPr>
              <w:pStyle w:val="aa"/>
              <w:ind w:left="-108" w:firstLine="0"/>
              <w:jc w:val="left"/>
              <w:rPr>
                <w:kern w:val="144"/>
                <w:sz w:val="24"/>
                <w:szCs w:val="24"/>
              </w:rPr>
            </w:pPr>
            <w:r w:rsidRPr="003B3015">
              <w:rPr>
                <w:kern w:val="144"/>
                <w:sz w:val="24"/>
                <w:szCs w:val="24"/>
              </w:rPr>
              <w:t>явища відбулися, але у вимірах, менших за ті, що можуть бути виражені використаними в таблиці розрядами</w:t>
            </w:r>
          </w:p>
        </w:tc>
      </w:tr>
      <w:tr w:rsidR="00095534" w:rsidRPr="003B3015" w:rsidTr="00BA4FFD">
        <w:tc>
          <w:tcPr>
            <w:tcW w:w="2552" w:type="dxa"/>
          </w:tcPr>
          <w:p w:rsidR="00095534" w:rsidRPr="003B3015" w:rsidRDefault="00095534" w:rsidP="00BA4FFD">
            <w:pPr>
              <w:pStyle w:val="aa"/>
              <w:ind w:firstLine="0"/>
              <w:jc w:val="left"/>
              <w:rPr>
                <w:kern w:val="144"/>
                <w:sz w:val="24"/>
                <w:szCs w:val="24"/>
              </w:rPr>
            </w:pPr>
            <w:r w:rsidRPr="003B3015">
              <w:rPr>
                <w:kern w:val="144"/>
                <w:sz w:val="24"/>
                <w:szCs w:val="24"/>
              </w:rPr>
              <w:t>Символ (х)</w:t>
            </w:r>
          </w:p>
        </w:tc>
        <w:tc>
          <w:tcPr>
            <w:tcW w:w="425" w:type="dxa"/>
          </w:tcPr>
          <w:p w:rsidR="00095534" w:rsidRPr="003B3015" w:rsidRDefault="00095534" w:rsidP="00BA4FFD">
            <w:pPr>
              <w:pStyle w:val="aa"/>
              <w:ind w:firstLine="0"/>
              <w:jc w:val="right"/>
              <w:rPr>
                <w:kern w:val="144"/>
                <w:sz w:val="24"/>
                <w:szCs w:val="24"/>
              </w:rPr>
            </w:pPr>
            <w:r w:rsidRPr="003B3015">
              <w:rPr>
                <w:kern w:val="144"/>
                <w:sz w:val="24"/>
                <w:szCs w:val="24"/>
              </w:rPr>
              <w:t>–</w:t>
            </w:r>
          </w:p>
        </w:tc>
        <w:tc>
          <w:tcPr>
            <w:tcW w:w="6095" w:type="dxa"/>
          </w:tcPr>
          <w:p w:rsidR="00095534" w:rsidRPr="003B3015" w:rsidRDefault="00095534" w:rsidP="00BA4FFD">
            <w:pPr>
              <w:pStyle w:val="aa"/>
              <w:ind w:left="-108" w:firstLine="0"/>
              <w:jc w:val="left"/>
              <w:rPr>
                <w:kern w:val="144"/>
                <w:sz w:val="24"/>
                <w:szCs w:val="24"/>
              </w:rPr>
            </w:pPr>
            <w:r w:rsidRPr="003B3015">
              <w:rPr>
                <w:kern w:val="144"/>
                <w:sz w:val="24"/>
                <w:szCs w:val="24"/>
              </w:rPr>
              <w:t>заповнення рубрики за характером побудови таблиці не має сенсу</w:t>
            </w:r>
          </w:p>
        </w:tc>
      </w:tr>
    </w:tbl>
    <w:p w:rsidR="00CC1CD0" w:rsidRDefault="00CC1CD0" w:rsidP="00095534">
      <w:pPr>
        <w:rPr>
          <w:lang w:val="uk-UA"/>
        </w:rPr>
      </w:pPr>
      <w:r>
        <w:rPr>
          <w:lang w:val="uk-UA"/>
        </w:rPr>
        <w:br w:type="page"/>
      </w:r>
    </w:p>
    <w:p w:rsidR="00095534" w:rsidRDefault="007F4877" w:rsidP="00095534">
      <w:pPr>
        <w:widowControl w:val="0"/>
        <w:jc w:val="center"/>
        <w:rPr>
          <w:b/>
          <w:bCs/>
          <w:sz w:val="28"/>
          <w:szCs w:val="28"/>
          <w:lang w:val="uk-UA"/>
        </w:rPr>
      </w:pPr>
      <w:r>
        <w:rPr>
          <w:b/>
          <w:bCs/>
          <w:sz w:val="28"/>
          <w:szCs w:val="28"/>
          <w:lang w:val="uk-UA"/>
        </w:rPr>
        <w:lastRenderedPageBreak/>
        <w:t>ЖИТЛОВЕ БУДІВНИЦТВО</w:t>
      </w:r>
    </w:p>
    <w:p w:rsidR="00AE6187" w:rsidRDefault="00236D05" w:rsidP="002820F9">
      <w:pPr>
        <w:widowControl w:val="0"/>
        <w:ind w:left="482" w:hanging="482"/>
        <w:jc w:val="center"/>
        <w:rPr>
          <w:b/>
          <w:kern w:val="2"/>
          <w:sz w:val="28"/>
          <w:szCs w:val="28"/>
          <w:lang w:val="uk-UA"/>
        </w:rPr>
      </w:pPr>
      <w:r>
        <w:rPr>
          <w:b/>
          <w:kern w:val="2"/>
          <w:sz w:val="28"/>
          <w:szCs w:val="28"/>
          <w:lang w:val="uk-UA"/>
        </w:rPr>
        <w:t>Кількість</w:t>
      </w:r>
      <w:r w:rsidR="00AE6187">
        <w:rPr>
          <w:b/>
          <w:kern w:val="2"/>
          <w:sz w:val="28"/>
          <w:szCs w:val="28"/>
          <w:lang w:val="uk-UA"/>
        </w:rPr>
        <w:t xml:space="preserve"> нових житлових будівель</w:t>
      </w:r>
      <w:r w:rsidR="00175CEB">
        <w:rPr>
          <w:b/>
          <w:kern w:val="2"/>
          <w:sz w:val="28"/>
          <w:szCs w:val="28"/>
          <w:lang w:val="uk-UA"/>
        </w:rPr>
        <w:t xml:space="preserve"> у 2018 році</w:t>
      </w:r>
    </w:p>
    <w:p w:rsidR="00175CEB" w:rsidRDefault="00175CEB" w:rsidP="00AE6187">
      <w:pPr>
        <w:widowControl w:val="0"/>
        <w:ind w:left="482" w:hanging="482"/>
        <w:jc w:val="right"/>
        <w:rPr>
          <w:i/>
          <w:kern w:val="2"/>
          <w:sz w:val="24"/>
          <w:szCs w:val="24"/>
          <w:lang w:val="uk-UA"/>
        </w:rPr>
      </w:pPr>
    </w:p>
    <w:p w:rsidR="00AE6187" w:rsidRPr="00E02135" w:rsidRDefault="00AE6187" w:rsidP="00AE6187">
      <w:pPr>
        <w:widowControl w:val="0"/>
        <w:ind w:left="482" w:hanging="482"/>
        <w:jc w:val="right"/>
        <w:rPr>
          <w:kern w:val="2"/>
          <w:sz w:val="24"/>
          <w:szCs w:val="24"/>
          <w:lang w:val="uk-UA"/>
        </w:rPr>
      </w:pPr>
      <w:r w:rsidRPr="00E02135">
        <w:rPr>
          <w:kern w:val="2"/>
          <w:sz w:val="24"/>
          <w:szCs w:val="24"/>
          <w:lang w:val="uk-UA"/>
        </w:rPr>
        <w:t>(</w:t>
      </w:r>
      <w:r w:rsidR="00236D05" w:rsidRPr="00E02135">
        <w:rPr>
          <w:kern w:val="2"/>
          <w:sz w:val="24"/>
          <w:szCs w:val="24"/>
          <w:lang w:val="uk-UA"/>
        </w:rPr>
        <w:t>од</w:t>
      </w:r>
      <w:r w:rsidRPr="00E02135">
        <w:rPr>
          <w:kern w:val="2"/>
          <w:sz w:val="24"/>
          <w:szCs w:val="24"/>
          <w:lang w:val="uk-UA"/>
        </w:rPr>
        <w:t>)</w:t>
      </w:r>
    </w:p>
    <w:p w:rsidR="00AE6187" w:rsidRDefault="00572600" w:rsidP="00AE6187">
      <w:pPr>
        <w:widowControl w:val="0"/>
        <w:ind w:left="482" w:hanging="482"/>
        <w:jc w:val="center"/>
        <w:rPr>
          <w:b/>
          <w:kern w:val="2"/>
          <w:sz w:val="28"/>
          <w:szCs w:val="28"/>
          <w:lang w:val="uk-UA"/>
        </w:rPr>
      </w:pPr>
      <w:r w:rsidRPr="00CC6E58">
        <w:rPr>
          <w:noProof/>
          <w:kern w:val="2"/>
          <w:sz w:val="22"/>
          <w:szCs w:val="22"/>
          <w:lang w:val="uk-UA" w:eastAsia="uk-UA"/>
        </w:rPr>
        <w:drawing>
          <wp:inline distT="0" distB="0" distL="0" distR="0" wp14:anchorId="30503EA8" wp14:editId="11808D06">
            <wp:extent cx="4785756" cy="2277110"/>
            <wp:effectExtent l="0" t="0" r="0" b="8890"/>
            <wp:docPr id="6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E6187" w:rsidRDefault="00AE6187" w:rsidP="00213179">
      <w:pPr>
        <w:widowControl w:val="0"/>
        <w:ind w:left="482" w:hanging="482"/>
        <w:rPr>
          <w:b/>
          <w:kern w:val="2"/>
          <w:sz w:val="28"/>
          <w:szCs w:val="28"/>
          <w:lang w:val="uk-UA"/>
        </w:rPr>
      </w:pPr>
    </w:p>
    <w:p w:rsidR="00AE6187" w:rsidRDefault="00AE6187" w:rsidP="00213179">
      <w:pPr>
        <w:widowControl w:val="0"/>
        <w:ind w:left="482" w:hanging="482"/>
        <w:rPr>
          <w:b/>
          <w:kern w:val="2"/>
          <w:sz w:val="28"/>
          <w:szCs w:val="28"/>
          <w:lang w:val="uk-UA"/>
        </w:rPr>
      </w:pPr>
    </w:p>
    <w:p w:rsidR="00403A33" w:rsidRPr="00AF470D" w:rsidRDefault="00403A33" w:rsidP="00403A33">
      <w:pPr>
        <w:pStyle w:val="a5"/>
        <w:tabs>
          <w:tab w:val="left" w:pos="1995"/>
        </w:tabs>
        <w:rPr>
          <w:kern w:val="2"/>
          <w:sz w:val="28"/>
          <w:szCs w:val="28"/>
          <w:lang w:val="uk-UA"/>
        </w:rPr>
      </w:pPr>
      <w:r>
        <w:rPr>
          <w:kern w:val="2"/>
          <w:lang w:val="uk-UA"/>
        </w:rPr>
        <w:t>_____________________________________________________________</w:t>
      </w:r>
      <w:r w:rsidR="001B37A1">
        <w:rPr>
          <w:kern w:val="2"/>
          <w:lang w:val="uk-UA"/>
        </w:rPr>
        <w:t>_____________________________</w:t>
      </w:r>
    </w:p>
    <w:p w:rsidR="00AE6187" w:rsidRDefault="00AE6187" w:rsidP="00213179">
      <w:pPr>
        <w:widowControl w:val="0"/>
        <w:ind w:left="482" w:hanging="482"/>
        <w:rPr>
          <w:b/>
          <w:kern w:val="2"/>
          <w:sz w:val="28"/>
          <w:szCs w:val="28"/>
          <w:lang w:val="uk-UA"/>
        </w:rPr>
      </w:pPr>
    </w:p>
    <w:p w:rsidR="00AE6187" w:rsidRDefault="00AE6187" w:rsidP="00213179">
      <w:pPr>
        <w:widowControl w:val="0"/>
        <w:ind w:left="482" w:hanging="482"/>
        <w:rPr>
          <w:b/>
          <w:kern w:val="2"/>
          <w:sz w:val="28"/>
          <w:szCs w:val="28"/>
          <w:lang w:val="uk-UA"/>
        </w:rPr>
      </w:pPr>
    </w:p>
    <w:p w:rsidR="00905943" w:rsidRDefault="00213179" w:rsidP="001B37A1">
      <w:pPr>
        <w:widowControl w:val="0"/>
        <w:ind w:left="482" w:hanging="482"/>
        <w:jc w:val="center"/>
        <w:rPr>
          <w:b/>
          <w:bCs/>
          <w:sz w:val="28"/>
          <w:szCs w:val="28"/>
          <w:lang w:val="uk-UA"/>
        </w:rPr>
      </w:pPr>
      <w:r>
        <w:rPr>
          <w:b/>
          <w:kern w:val="2"/>
          <w:sz w:val="28"/>
          <w:szCs w:val="28"/>
          <w:lang w:val="uk-UA"/>
        </w:rPr>
        <w:t xml:space="preserve">Темпи зростання (зниження) загальної площі </w:t>
      </w:r>
      <w:r w:rsidR="00AE6187">
        <w:rPr>
          <w:b/>
          <w:kern w:val="2"/>
          <w:sz w:val="28"/>
          <w:szCs w:val="28"/>
          <w:lang w:val="uk-UA"/>
        </w:rPr>
        <w:t xml:space="preserve">нового </w:t>
      </w:r>
      <w:r w:rsidR="001B37A1">
        <w:rPr>
          <w:b/>
          <w:kern w:val="2"/>
          <w:sz w:val="28"/>
          <w:szCs w:val="28"/>
          <w:lang w:val="uk-UA"/>
        </w:rPr>
        <w:br/>
      </w:r>
      <w:r w:rsidR="00AE6187">
        <w:rPr>
          <w:b/>
          <w:kern w:val="2"/>
          <w:sz w:val="28"/>
          <w:szCs w:val="28"/>
          <w:lang w:val="uk-UA"/>
        </w:rPr>
        <w:t>житлового будівництва</w:t>
      </w:r>
    </w:p>
    <w:p w:rsidR="00095534" w:rsidRPr="00175CEB" w:rsidRDefault="00095534" w:rsidP="00095534">
      <w:pPr>
        <w:widowControl w:val="0"/>
        <w:jc w:val="center"/>
        <w:rPr>
          <w:bCs/>
          <w:sz w:val="24"/>
          <w:szCs w:val="24"/>
          <w:lang w:val="uk-UA"/>
        </w:rPr>
      </w:pPr>
    </w:p>
    <w:p w:rsidR="00905943" w:rsidRPr="00E02135" w:rsidRDefault="00905943" w:rsidP="00905943">
      <w:pPr>
        <w:tabs>
          <w:tab w:val="right" w:pos="8335"/>
        </w:tabs>
        <w:ind w:right="139"/>
        <w:jc w:val="right"/>
        <w:rPr>
          <w:lang w:val="uk-UA"/>
        </w:rPr>
      </w:pPr>
      <w:r w:rsidRPr="00E02135">
        <w:rPr>
          <w:rFonts w:ascii="Times New Roman CYR" w:hAnsi="Times New Roman CYR"/>
          <w:iCs/>
          <w:sz w:val="24"/>
          <w:szCs w:val="24"/>
          <w:lang w:val="uk-UA"/>
        </w:rPr>
        <w:t>(у % до відповідного періоду попереднього року)</w:t>
      </w:r>
    </w:p>
    <w:p w:rsidR="00905943" w:rsidRDefault="00905943" w:rsidP="00905943">
      <w:pPr>
        <w:widowControl w:val="0"/>
        <w:jc w:val="center"/>
        <w:rPr>
          <w:b/>
          <w:bCs/>
          <w:sz w:val="28"/>
          <w:szCs w:val="28"/>
          <w:lang w:val="uk-UA"/>
        </w:rPr>
      </w:pPr>
      <w:r>
        <w:rPr>
          <w:b/>
          <w:noProof/>
          <w:kern w:val="2"/>
          <w:lang w:val="uk-UA" w:eastAsia="uk-UA"/>
        </w:rPr>
        <w:drawing>
          <wp:inline distT="0" distB="0" distL="0" distR="0" wp14:anchorId="0906EC1A" wp14:editId="699C4E07">
            <wp:extent cx="5694045" cy="3301365"/>
            <wp:effectExtent l="0" t="0" r="1905" b="0"/>
            <wp:docPr id="60" name="Діаграма 6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E6187" w:rsidRDefault="00AE6187" w:rsidP="00905943">
      <w:pPr>
        <w:widowControl w:val="0"/>
        <w:jc w:val="center"/>
        <w:rPr>
          <w:b/>
          <w:bCs/>
          <w:sz w:val="28"/>
          <w:szCs w:val="28"/>
          <w:lang w:val="uk-UA"/>
        </w:rPr>
      </w:pPr>
    </w:p>
    <w:p w:rsidR="00095534" w:rsidRDefault="00095534">
      <w:pPr>
        <w:spacing w:after="160" w:line="259" w:lineRule="auto"/>
        <w:rPr>
          <w:b/>
          <w:bCs/>
          <w:sz w:val="28"/>
          <w:szCs w:val="28"/>
          <w:lang w:val="uk-UA"/>
        </w:rPr>
      </w:pPr>
      <w:r>
        <w:rPr>
          <w:b/>
          <w:bCs/>
          <w:sz w:val="28"/>
          <w:szCs w:val="28"/>
          <w:lang w:val="uk-UA"/>
        </w:rPr>
        <w:br w:type="page"/>
      </w:r>
    </w:p>
    <w:p w:rsidR="00095534" w:rsidRDefault="008955C1" w:rsidP="001B37A1">
      <w:pPr>
        <w:ind w:left="482" w:hanging="482"/>
        <w:jc w:val="center"/>
        <w:rPr>
          <w:b/>
          <w:bCs/>
          <w:iCs/>
          <w:sz w:val="28"/>
          <w:szCs w:val="28"/>
          <w:lang w:val="uk-UA"/>
        </w:rPr>
      </w:pPr>
      <w:r w:rsidRPr="008955C1">
        <w:rPr>
          <w:b/>
          <w:bCs/>
          <w:iCs/>
          <w:sz w:val="28"/>
          <w:szCs w:val="28"/>
          <w:lang w:val="uk-UA"/>
        </w:rPr>
        <w:lastRenderedPageBreak/>
        <w:t xml:space="preserve">Прийняття в експлуатацію загальної площі житла </w:t>
      </w:r>
      <w:r w:rsidR="00246986">
        <w:rPr>
          <w:b/>
          <w:bCs/>
          <w:iCs/>
          <w:sz w:val="28"/>
          <w:szCs w:val="28"/>
          <w:lang w:val="uk-UA"/>
        </w:rPr>
        <w:br/>
      </w:r>
      <w:r w:rsidRPr="008955C1">
        <w:rPr>
          <w:b/>
          <w:bCs/>
          <w:iCs/>
          <w:sz w:val="28"/>
          <w:szCs w:val="28"/>
          <w:lang w:val="uk-UA"/>
        </w:rPr>
        <w:t>(нове будівництво)</w:t>
      </w:r>
      <w:r w:rsidR="00095534">
        <w:rPr>
          <w:b/>
          <w:bCs/>
          <w:iCs/>
          <w:sz w:val="28"/>
          <w:szCs w:val="28"/>
          <w:lang w:val="uk-UA"/>
        </w:rPr>
        <w:t xml:space="preserve"> </w:t>
      </w:r>
      <w:r w:rsidR="00246986">
        <w:rPr>
          <w:b/>
          <w:bCs/>
          <w:iCs/>
          <w:sz w:val="28"/>
          <w:szCs w:val="28"/>
          <w:lang w:val="uk-UA"/>
        </w:rPr>
        <w:t>у 2018 році</w:t>
      </w:r>
      <w:r w:rsidR="00246986" w:rsidRPr="00EA6770">
        <w:rPr>
          <w:b/>
          <w:bCs/>
          <w:iCs/>
          <w:sz w:val="28"/>
          <w:szCs w:val="28"/>
          <w:lang w:val="uk-UA"/>
        </w:rPr>
        <w:t xml:space="preserve"> </w:t>
      </w:r>
      <w:r w:rsidR="00095534" w:rsidRPr="00EA6770">
        <w:rPr>
          <w:b/>
          <w:bCs/>
          <w:iCs/>
          <w:sz w:val="28"/>
          <w:szCs w:val="28"/>
          <w:lang w:val="uk-UA"/>
        </w:rPr>
        <w:t>по містах та районах області</w:t>
      </w:r>
    </w:p>
    <w:p w:rsidR="00095534" w:rsidRPr="00EA6770" w:rsidRDefault="00095534" w:rsidP="00095534">
      <w:pPr>
        <w:ind w:left="495"/>
        <w:rPr>
          <w:b/>
          <w:bCs/>
          <w:iCs/>
          <w:sz w:val="24"/>
          <w:szCs w:val="24"/>
          <w:lang w:val="uk-UA"/>
        </w:rPr>
      </w:pPr>
    </w:p>
    <w:tbl>
      <w:tblPr>
        <w:tblW w:w="5063" w:type="pct"/>
        <w:tblLook w:val="0000" w:firstRow="0" w:lastRow="0" w:firstColumn="0" w:lastColumn="0" w:noHBand="0" w:noVBand="0"/>
      </w:tblPr>
      <w:tblGrid>
        <w:gridCol w:w="2835"/>
        <w:gridCol w:w="1479"/>
        <w:gridCol w:w="1411"/>
        <w:gridCol w:w="1752"/>
        <w:gridCol w:w="1707"/>
      </w:tblGrid>
      <w:tr w:rsidR="00BF1D8F" w:rsidRPr="00DA21C7" w:rsidTr="004D0A92">
        <w:trPr>
          <w:trHeight w:hRule="exact" w:val="425"/>
        </w:trPr>
        <w:tc>
          <w:tcPr>
            <w:tcW w:w="1543" w:type="pct"/>
            <w:vMerge w:val="restart"/>
            <w:tcBorders>
              <w:top w:val="single" w:sz="4" w:space="0" w:color="auto"/>
              <w:right w:val="single" w:sz="4" w:space="0" w:color="auto"/>
            </w:tcBorders>
            <w:vAlign w:val="bottom"/>
          </w:tcPr>
          <w:p w:rsidR="00BF1D8F" w:rsidRPr="00DA21C7" w:rsidRDefault="00BF1D8F" w:rsidP="00BA4FFD">
            <w:pPr>
              <w:spacing w:line="240" w:lineRule="exact"/>
              <w:ind w:left="123"/>
              <w:jc w:val="center"/>
              <w:rPr>
                <w:b/>
                <w:bCs/>
                <w:iCs/>
                <w:sz w:val="24"/>
                <w:szCs w:val="24"/>
                <w:lang w:val="uk-UA"/>
              </w:rPr>
            </w:pPr>
          </w:p>
        </w:tc>
        <w:tc>
          <w:tcPr>
            <w:tcW w:w="2527" w:type="pct"/>
            <w:gridSpan w:val="3"/>
            <w:tcBorders>
              <w:top w:val="single" w:sz="4" w:space="0" w:color="auto"/>
              <w:left w:val="single" w:sz="4" w:space="0" w:color="auto"/>
              <w:bottom w:val="single" w:sz="4" w:space="0" w:color="auto"/>
              <w:right w:val="single" w:sz="4" w:space="0" w:color="auto"/>
            </w:tcBorders>
            <w:vAlign w:val="center"/>
          </w:tcPr>
          <w:p w:rsidR="00BF1D8F" w:rsidRDefault="00BF1D8F" w:rsidP="00BA4FFD">
            <w:pPr>
              <w:widowControl w:val="0"/>
              <w:jc w:val="center"/>
              <w:rPr>
                <w:b/>
                <w:bCs/>
                <w:iCs/>
                <w:sz w:val="24"/>
                <w:szCs w:val="24"/>
                <w:lang w:val="uk-UA"/>
              </w:rPr>
            </w:pPr>
            <w:r>
              <w:rPr>
                <w:b/>
                <w:bCs/>
                <w:iCs/>
                <w:sz w:val="24"/>
                <w:szCs w:val="24"/>
                <w:lang w:val="uk-UA"/>
              </w:rPr>
              <w:t>Загальна площа</w:t>
            </w:r>
          </w:p>
        </w:tc>
        <w:tc>
          <w:tcPr>
            <w:tcW w:w="929" w:type="pct"/>
            <w:vMerge w:val="restart"/>
            <w:tcBorders>
              <w:top w:val="single" w:sz="4" w:space="0" w:color="auto"/>
              <w:left w:val="single" w:sz="4" w:space="0" w:color="auto"/>
            </w:tcBorders>
            <w:vAlign w:val="center"/>
          </w:tcPr>
          <w:p w:rsidR="00BF1D8F" w:rsidRDefault="00BF1D8F" w:rsidP="005842FC">
            <w:pPr>
              <w:widowControl w:val="0"/>
              <w:jc w:val="center"/>
              <w:rPr>
                <w:b/>
                <w:bCs/>
                <w:iCs/>
                <w:sz w:val="24"/>
                <w:szCs w:val="24"/>
                <w:lang w:val="uk-UA"/>
              </w:rPr>
            </w:pPr>
            <w:r>
              <w:rPr>
                <w:b/>
                <w:bCs/>
                <w:iCs/>
                <w:sz w:val="24"/>
                <w:szCs w:val="24"/>
                <w:lang w:val="uk-UA"/>
              </w:rPr>
              <w:t>Прийнято в експлуатацію будівель, од</w:t>
            </w:r>
          </w:p>
        </w:tc>
      </w:tr>
      <w:tr w:rsidR="008A20EB" w:rsidRPr="00DA21C7" w:rsidTr="004D0A92">
        <w:trPr>
          <w:trHeight w:hRule="exact" w:val="340"/>
        </w:trPr>
        <w:tc>
          <w:tcPr>
            <w:tcW w:w="1543" w:type="pct"/>
            <w:vMerge/>
            <w:tcBorders>
              <w:top w:val="single" w:sz="4" w:space="0" w:color="auto"/>
              <w:right w:val="single" w:sz="4" w:space="0" w:color="auto"/>
            </w:tcBorders>
            <w:vAlign w:val="bottom"/>
          </w:tcPr>
          <w:p w:rsidR="008A20EB" w:rsidRPr="00DA21C7" w:rsidRDefault="008A20EB" w:rsidP="00BA4FFD">
            <w:pPr>
              <w:spacing w:line="240" w:lineRule="exact"/>
              <w:ind w:left="123"/>
              <w:jc w:val="center"/>
              <w:rPr>
                <w:b/>
                <w:bCs/>
                <w:iCs/>
                <w:sz w:val="24"/>
                <w:szCs w:val="24"/>
                <w:lang w:val="uk-UA"/>
              </w:rPr>
            </w:pPr>
          </w:p>
        </w:tc>
        <w:tc>
          <w:tcPr>
            <w:tcW w:w="805" w:type="pct"/>
            <w:vMerge w:val="restart"/>
            <w:tcBorders>
              <w:top w:val="single" w:sz="4" w:space="0" w:color="auto"/>
              <w:left w:val="single" w:sz="4" w:space="0" w:color="auto"/>
              <w:right w:val="single" w:sz="4" w:space="0" w:color="auto"/>
            </w:tcBorders>
            <w:vAlign w:val="center"/>
          </w:tcPr>
          <w:p w:rsidR="008A20EB" w:rsidRDefault="008A20EB" w:rsidP="00BF1D8F">
            <w:pPr>
              <w:widowControl w:val="0"/>
              <w:jc w:val="center"/>
              <w:rPr>
                <w:b/>
                <w:bCs/>
                <w:iCs/>
                <w:sz w:val="24"/>
                <w:szCs w:val="24"/>
                <w:lang w:val="uk-UA"/>
              </w:rPr>
            </w:pPr>
            <w:r>
              <w:rPr>
                <w:b/>
                <w:bCs/>
                <w:iCs/>
                <w:sz w:val="24"/>
                <w:szCs w:val="24"/>
                <w:lang w:val="uk-UA"/>
              </w:rPr>
              <w:t>у</w:t>
            </w:r>
            <w:r w:rsidRPr="007E0E96">
              <w:rPr>
                <w:b/>
                <w:bCs/>
                <w:iCs/>
                <w:sz w:val="24"/>
                <w:szCs w:val="24"/>
                <w:lang w:val="uk-UA"/>
              </w:rPr>
              <w:t>сього</w:t>
            </w:r>
            <w:r>
              <w:rPr>
                <w:b/>
                <w:bCs/>
                <w:iCs/>
                <w:sz w:val="24"/>
                <w:szCs w:val="24"/>
                <w:lang w:val="uk-UA"/>
              </w:rPr>
              <w:t>, м</w:t>
            </w:r>
            <w:r>
              <w:rPr>
                <w:b/>
                <w:bCs/>
                <w:iCs/>
                <w:sz w:val="24"/>
                <w:szCs w:val="24"/>
                <w:vertAlign w:val="superscript"/>
                <w:lang w:val="uk-UA"/>
              </w:rPr>
              <w:t>2</w:t>
            </w:r>
          </w:p>
        </w:tc>
        <w:tc>
          <w:tcPr>
            <w:tcW w:w="1722" w:type="pct"/>
            <w:gridSpan w:val="2"/>
            <w:tcBorders>
              <w:top w:val="single" w:sz="4" w:space="0" w:color="auto"/>
              <w:left w:val="single" w:sz="4" w:space="0" w:color="auto"/>
              <w:bottom w:val="single" w:sz="4" w:space="0" w:color="auto"/>
              <w:right w:val="single" w:sz="4" w:space="0" w:color="auto"/>
            </w:tcBorders>
            <w:vAlign w:val="center"/>
          </w:tcPr>
          <w:p w:rsidR="008A20EB" w:rsidRDefault="008A20EB" w:rsidP="00BA4FFD">
            <w:pPr>
              <w:widowControl w:val="0"/>
              <w:jc w:val="center"/>
              <w:rPr>
                <w:b/>
                <w:bCs/>
                <w:iCs/>
                <w:sz w:val="24"/>
                <w:szCs w:val="24"/>
                <w:lang w:val="uk-UA"/>
              </w:rPr>
            </w:pPr>
            <w:r>
              <w:rPr>
                <w:b/>
                <w:bCs/>
                <w:iCs/>
                <w:sz w:val="24"/>
                <w:szCs w:val="24"/>
                <w:lang w:val="uk-UA"/>
              </w:rPr>
              <w:t>у % до</w:t>
            </w:r>
          </w:p>
        </w:tc>
        <w:tc>
          <w:tcPr>
            <w:tcW w:w="929" w:type="pct"/>
            <w:vMerge/>
            <w:tcBorders>
              <w:top w:val="single" w:sz="4" w:space="0" w:color="auto"/>
              <w:left w:val="single" w:sz="4" w:space="0" w:color="auto"/>
            </w:tcBorders>
            <w:vAlign w:val="center"/>
          </w:tcPr>
          <w:p w:rsidR="008A20EB" w:rsidRDefault="008A20EB" w:rsidP="00BA4FFD">
            <w:pPr>
              <w:widowControl w:val="0"/>
              <w:jc w:val="center"/>
              <w:rPr>
                <w:b/>
                <w:bCs/>
                <w:iCs/>
                <w:sz w:val="24"/>
                <w:szCs w:val="24"/>
                <w:lang w:val="uk-UA"/>
              </w:rPr>
            </w:pPr>
          </w:p>
        </w:tc>
      </w:tr>
      <w:tr w:rsidR="008A20EB" w:rsidRPr="00DA21C7" w:rsidTr="004D0A92">
        <w:trPr>
          <w:trHeight w:hRule="exact" w:val="641"/>
        </w:trPr>
        <w:tc>
          <w:tcPr>
            <w:tcW w:w="1543" w:type="pct"/>
            <w:vMerge/>
            <w:tcBorders>
              <w:bottom w:val="single" w:sz="4" w:space="0" w:color="auto"/>
              <w:right w:val="single" w:sz="4" w:space="0" w:color="auto"/>
            </w:tcBorders>
            <w:vAlign w:val="bottom"/>
          </w:tcPr>
          <w:p w:rsidR="008A20EB" w:rsidRPr="00DA21C7" w:rsidRDefault="008A20EB" w:rsidP="00BF1D8F">
            <w:pPr>
              <w:spacing w:line="240" w:lineRule="exact"/>
              <w:ind w:left="123"/>
              <w:jc w:val="center"/>
              <w:rPr>
                <w:b/>
                <w:bCs/>
                <w:iCs/>
                <w:sz w:val="24"/>
                <w:szCs w:val="24"/>
                <w:lang w:val="uk-UA"/>
              </w:rPr>
            </w:pPr>
          </w:p>
        </w:tc>
        <w:tc>
          <w:tcPr>
            <w:tcW w:w="805" w:type="pct"/>
            <w:vMerge/>
            <w:tcBorders>
              <w:left w:val="single" w:sz="4" w:space="0" w:color="auto"/>
              <w:bottom w:val="single" w:sz="4" w:space="0" w:color="auto"/>
              <w:right w:val="single" w:sz="4" w:space="0" w:color="auto"/>
            </w:tcBorders>
            <w:vAlign w:val="center"/>
          </w:tcPr>
          <w:p w:rsidR="008A20EB" w:rsidRPr="0073524D" w:rsidRDefault="008A20EB" w:rsidP="00BF1D8F">
            <w:pPr>
              <w:widowControl w:val="0"/>
              <w:jc w:val="center"/>
              <w:rPr>
                <w:b/>
                <w:bCs/>
                <w:iCs/>
                <w:sz w:val="24"/>
                <w:szCs w:val="24"/>
                <w:lang w:val="uk-UA"/>
              </w:rPr>
            </w:pPr>
          </w:p>
        </w:tc>
        <w:tc>
          <w:tcPr>
            <w:tcW w:w="768" w:type="pct"/>
            <w:tcBorders>
              <w:top w:val="single" w:sz="4" w:space="0" w:color="auto"/>
              <w:left w:val="single" w:sz="4" w:space="0" w:color="auto"/>
              <w:bottom w:val="single" w:sz="4" w:space="0" w:color="auto"/>
            </w:tcBorders>
            <w:vAlign w:val="center"/>
          </w:tcPr>
          <w:p w:rsidR="008A20EB" w:rsidRPr="007E0E96" w:rsidRDefault="008A20EB" w:rsidP="00BF1D8F">
            <w:pPr>
              <w:widowControl w:val="0"/>
              <w:jc w:val="center"/>
              <w:rPr>
                <w:b/>
                <w:bCs/>
                <w:iCs/>
                <w:sz w:val="24"/>
                <w:szCs w:val="24"/>
                <w:lang w:val="uk-UA"/>
              </w:rPr>
            </w:pPr>
            <w:r>
              <w:rPr>
                <w:b/>
                <w:bCs/>
                <w:iCs/>
                <w:sz w:val="24"/>
                <w:szCs w:val="24"/>
                <w:lang w:val="uk-UA"/>
              </w:rPr>
              <w:t>загального обсягу</w:t>
            </w:r>
          </w:p>
        </w:tc>
        <w:tc>
          <w:tcPr>
            <w:tcW w:w="954" w:type="pct"/>
            <w:tcBorders>
              <w:left w:val="single" w:sz="4" w:space="0" w:color="auto"/>
              <w:bottom w:val="single" w:sz="4" w:space="0" w:color="auto"/>
              <w:right w:val="single" w:sz="4" w:space="0" w:color="auto"/>
            </w:tcBorders>
            <w:vAlign w:val="center"/>
          </w:tcPr>
          <w:p w:rsidR="008A20EB" w:rsidRPr="007E0E96" w:rsidRDefault="008A20EB" w:rsidP="00BF1D8F">
            <w:pPr>
              <w:widowControl w:val="0"/>
              <w:jc w:val="center"/>
              <w:rPr>
                <w:b/>
                <w:bCs/>
                <w:iCs/>
                <w:sz w:val="24"/>
                <w:szCs w:val="24"/>
                <w:lang w:val="uk-UA"/>
              </w:rPr>
            </w:pPr>
            <w:r>
              <w:rPr>
                <w:b/>
                <w:bCs/>
                <w:iCs/>
                <w:sz w:val="24"/>
                <w:szCs w:val="24"/>
                <w:lang w:val="uk-UA"/>
              </w:rPr>
              <w:t>2017 р.</w:t>
            </w:r>
          </w:p>
        </w:tc>
        <w:tc>
          <w:tcPr>
            <w:tcW w:w="929" w:type="pct"/>
            <w:vMerge/>
            <w:tcBorders>
              <w:left w:val="single" w:sz="4" w:space="0" w:color="auto"/>
              <w:bottom w:val="single" w:sz="4" w:space="0" w:color="auto"/>
            </w:tcBorders>
            <w:vAlign w:val="center"/>
          </w:tcPr>
          <w:p w:rsidR="008A20EB" w:rsidRDefault="008A20EB" w:rsidP="00BF1D8F">
            <w:pPr>
              <w:widowControl w:val="0"/>
              <w:jc w:val="center"/>
              <w:rPr>
                <w:b/>
                <w:bCs/>
                <w:iCs/>
                <w:sz w:val="24"/>
                <w:szCs w:val="24"/>
                <w:lang w:val="uk-UA"/>
              </w:rPr>
            </w:pPr>
          </w:p>
        </w:tc>
      </w:tr>
      <w:tr w:rsidR="00BF1D8F" w:rsidRPr="00DA21C7" w:rsidTr="004D0A92">
        <w:trPr>
          <w:trHeight w:hRule="exact" w:val="284"/>
        </w:trPr>
        <w:tc>
          <w:tcPr>
            <w:tcW w:w="1543" w:type="pct"/>
            <w:tcBorders>
              <w:top w:val="single" w:sz="4" w:space="0" w:color="auto"/>
            </w:tcBorders>
            <w:vAlign w:val="bottom"/>
          </w:tcPr>
          <w:p w:rsidR="00BF1D8F" w:rsidRPr="00DA21C7" w:rsidRDefault="00BF1D8F" w:rsidP="00BF1D8F">
            <w:pPr>
              <w:jc w:val="both"/>
              <w:rPr>
                <w:b/>
                <w:iCs/>
                <w:sz w:val="24"/>
                <w:szCs w:val="24"/>
                <w:lang w:val="uk-UA"/>
              </w:rPr>
            </w:pPr>
          </w:p>
        </w:tc>
        <w:tc>
          <w:tcPr>
            <w:tcW w:w="805" w:type="pct"/>
            <w:vAlign w:val="bottom"/>
          </w:tcPr>
          <w:p w:rsidR="00BF1D8F" w:rsidRPr="00DA21C7" w:rsidRDefault="00BF1D8F" w:rsidP="00BF1D8F">
            <w:pPr>
              <w:jc w:val="right"/>
              <w:rPr>
                <w:bCs/>
                <w:iCs/>
                <w:sz w:val="24"/>
                <w:szCs w:val="24"/>
                <w:lang w:val="uk-UA"/>
              </w:rPr>
            </w:pPr>
          </w:p>
        </w:tc>
        <w:tc>
          <w:tcPr>
            <w:tcW w:w="768" w:type="pct"/>
            <w:vAlign w:val="bottom"/>
          </w:tcPr>
          <w:p w:rsidR="00BF1D8F" w:rsidRPr="007E0E96" w:rsidRDefault="00BF1D8F" w:rsidP="00BF1D8F">
            <w:pPr>
              <w:jc w:val="right"/>
              <w:rPr>
                <w:bCs/>
                <w:iCs/>
                <w:sz w:val="24"/>
                <w:szCs w:val="24"/>
                <w:lang w:val="uk-UA"/>
              </w:rPr>
            </w:pPr>
          </w:p>
        </w:tc>
        <w:tc>
          <w:tcPr>
            <w:tcW w:w="954" w:type="pct"/>
            <w:vAlign w:val="bottom"/>
          </w:tcPr>
          <w:p w:rsidR="00BF1D8F" w:rsidRPr="007E0E96" w:rsidRDefault="00BF1D8F" w:rsidP="00BF1D8F">
            <w:pPr>
              <w:jc w:val="right"/>
              <w:rPr>
                <w:bCs/>
                <w:iCs/>
                <w:sz w:val="24"/>
                <w:szCs w:val="24"/>
                <w:lang w:val="uk-UA"/>
              </w:rPr>
            </w:pPr>
          </w:p>
        </w:tc>
        <w:tc>
          <w:tcPr>
            <w:tcW w:w="929" w:type="pct"/>
          </w:tcPr>
          <w:p w:rsidR="00BF1D8F" w:rsidRPr="00DA21C7" w:rsidRDefault="00BF1D8F" w:rsidP="00BF1D8F">
            <w:pPr>
              <w:jc w:val="right"/>
              <w:rPr>
                <w:bCs/>
                <w:iCs/>
                <w:sz w:val="24"/>
                <w:szCs w:val="24"/>
                <w:lang w:val="uk-UA"/>
              </w:rPr>
            </w:pPr>
          </w:p>
        </w:tc>
      </w:tr>
      <w:tr w:rsidR="00BF1D8F" w:rsidRPr="00DA21C7" w:rsidTr="004D0A92">
        <w:trPr>
          <w:trHeight w:hRule="exact" w:val="284"/>
        </w:trPr>
        <w:tc>
          <w:tcPr>
            <w:tcW w:w="1543" w:type="pct"/>
            <w:vAlign w:val="bottom"/>
          </w:tcPr>
          <w:p w:rsidR="00BF1D8F" w:rsidRPr="00DA21C7" w:rsidRDefault="00BF1D8F" w:rsidP="00BF1D8F">
            <w:pPr>
              <w:spacing w:line="240" w:lineRule="exact"/>
              <w:jc w:val="both"/>
              <w:rPr>
                <w:b/>
                <w:iCs/>
                <w:sz w:val="24"/>
                <w:szCs w:val="24"/>
                <w:lang w:val="uk-UA"/>
              </w:rPr>
            </w:pPr>
            <w:r w:rsidRPr="00DA21C7">
              <w:rPr>
                <w:b/>
                <w:iCs/>
                <w:sz w:val="24"/>
                <w:szCs w:val="24"/>
                <w:lang w:val="uk-UA"/>
              </w:rPr>
              <w:t>Усього</w:t>
            </w:r>
          </w:p>
        </w:tc>
        <w:tc>
          <w:tcPr>
            <w:tcW w:w="805" w:type="pct"/>
            <w:vAlign w:val="bottom"/>
          </w:tcPr>
          <w:p w:rsidR="00BF1D8F" w:rsidRPr="00DA21C7" w:rsidRDefault="00BF1D8F" w:rsidP="00BF1D8F">
            <w:pPr>
              <w:jc w:val="right"/>
              <w:rPr>
                <w:b/>
                <w:bCs/>
                <w:color w:val="000000"/>
                <w:sz w:val="24"/>
                <w:szCs w:val="24"/>
                <w:lang w:val="uk-UA"/>
              </w:rPr>
            </w:pPr>
            <w:r>
              <w:rPr>
                <w:b/>
                <w:bCs/>
                <w:color w:val="000000"/>
                <w:sz w:val="24"/>
                <w:szCs w:val="24"/>
                <w:lang w:val="uk-UA"/>
              </w:rPr>
              <w:t>528854</w:t>
            </w:r>
          </w:p>
        </w:tc>
        <w:tc>
          <w:tcPr>
            <w:tcW w:w="768" w:type="pct"/>
            <w:vAlign w:val="bottom"/>
          </w:tcPr>
          <w:p w:rsidR="00BF1D8F" w:rsidRPr="00DA21C7" w:rsidRDefault="00BF1D8F" w:rsidP="00BF1D8F">
            <w:pPr>
              <w:jc w:val="right"/>
              <w:rPr>
                <w:b/>
                <w:bCs/>
                <w:color w:val="000000"/>
                <w:sz w:val="24"/>
                <w:szCs w:val="24"/>
                <w:lang w:val="uk-UA"/>
              </w:rPr>
            </w:pPr>
            <w:r>
              <w:rPr>
                <w:b/>
                <w:bCs/>
                <w:color w:val="000000"/>
                <w:sz w:val="24"/>
                <w:szCs w:val="24"/>
                <w:lang w:val="uk-UA"/>
              </w:rPr>
              <w:t>100,0</w:t>
            </w:r>
          </w:p>
        </w:tc>
        <w:tc>
          <w:tcPr>
            <w:tcW w:w="954" w:type="pct"/>
            <w:vAlign w:val="bottom"/>
          </w:tcPr>
          <w:p w:rsidR="00BF1D8F" w:rsidRPr="00DA21C7" w:rsidRDefault="00BF1D8F" w:rsidP="00BF1D8F">
            <w:pPr>
              <w:jc w:val="right"/>
              <w:rPr>
                <w:b/>
                <w:bCs/>
                <w:color w:val="000000"/>
                <w:sz w:val="24"/>
                <w:szCs w:val="24"/>
                <w:lang w:val="uk-UA"/>
              </w:rPr>
            </w:pPr>
            <w:r>
              <w:rPr>
                <w:b/>
                <w:bCs/>
                <w:color w:val="000000"/>
                <w:sz w:val="24"/>
                <w:szCs w:val="24"/>
                <w:lang w:val="uk-UA"/>
              </w:rPr>
              <w:t>152,0</w:t>
            </w:r>
          </w:p>
        </w:tc>
        <w:tc>
          <w:tcPr>
            <w:tcW w:w="929" w:type="pct"/>
          </w:tcPr>
          <w:p w:rsidR="00BF1D8F" w:rsidRPr="00DA21C7" w:rsidRDefault="00BF1D8F" w:rsidP="00BF1D8F">
            <w:pPr>
              <w:jc w:val="right"/>
              <w:rPr>
                <w:b/>
                <w:bCs/>
                <w:color w:val="000000"/>
                <w:sz w:val="24"/>
                <w:szCs w:val="24"/>
                <w:lang w:val="uk-UA"/>
              </w:rPr>
            </w:pPr>
            <w:r>
              <w:rPr>
                <w:b/>
                <w:bCs/>
                <w:color w:val="000000"/>
                <w:sz w:val="24"/>
                <w:szCs w:val="24"/>
                <w:lang w:val="uk-UA"/>
              </w:rPr>
              <w:t>814</w:t>
            </w:r>
          </w:p>
        </w:tc>
      </w:tr>
      <w:tr w:rsidR="00BF1D8F" w:rsidRPr="00DA21C7" w:rsidTr="004D0A92">
        <w:trPr>
          <w:trHeight w:hRule="exact" w:val="284"/>
        </w:trPr>
        <w:tc>
          <w:tcPr>
            <w:tcW w:w="1543" w:type="pct"/>
            <w:vAlign w:val="bottom"/>
          </w:tcPr>
          <w:p w:rsidR="00BF1D8F" w:rsidRPr="00DA21C7" w:rsidRDefault="00BF1D8F" w:rsidP="00BF1D8F">
            <w:pPr>
              <w:jc w:val="both"/>
              <w:rPr>
                <w:iCs/>
                <w:sz w:val="24"/>
                <w:szCs w:val="24"/>
                <w:lang w:val="uk-UA"/>
              </w:rPr>
            </w:pPr>
            <w:r w:rsidRPr="00DA21C7">
              <w:rPr>
                <w:sz w:val="24"/>
                <w:szCs w:val="24"/>
                <w:lang w:val="uk-UA"/>
              </w:rPr>
              <w:t>міста обласного значення</w:t>
            </w:r>
          </w:p>
        </w:tc>
        <w:tc>
          <w:tcPr>
            <w:tcW w:w="805" w:type="pct"/>
            <w:vAlign w:val="bottom"/>
          </w:tcPr>
          <w:p w:rsidR="00BF1D8F" w:rsidRPr="00DA21C7" w:rsidRDefault="00BF1D8F" w:rsidP="00BF1D8F">
            <w:pPr>
              <w:jc w:val="right"/>
              <w:rPr>
                <w:sz w:val="24"/>
                <w:szCs w:val="24"/>
                <w:lang w:val="uk-UA"/>
              </w:rPr>
            </w:pPr>
          </w:p>
        </w:tc>
        <w:tc>
          <w:tcPr>
            <w:tcW w:w="768" w:type="pct"/>
            <w:vAlign w:val="bottom"/>
          </w:tcPr>
          <w:p w:rsidR="00BF1D8F" w:rsidRPr="00DA21C7" w:rsidRDefault="00BF1D8F" w:rsidP="00BF1D8F">
            <w:pPr>
              <w:jc w:val="right"/>
              <w:rPr>
                <w:sz w:val="24"/>
                <w:szCs w:val="24"/>
                <w:lang w:val="uk-UA"/>
              </w:rPr>
            </w:pPr>
          </w:p>
        </w:tc>
        <w:tc>
          <w:tcPr>
            <w:tcW w:w="954" w:type="pct"/>
            <w:vAlign w:val="bottom"/>
          </w:tcPr>
          <w:p w:rsidR="00BF1D8F" w:rsidRPr="00DA21C7" w:rsidRDefault="00BF1D8F" w:rsidP="00BF1D8F">
            <w:pPr>
              <w:jc w:val="right"/>
              <w:rPr>
                <w:sz w:val="24"/>
                <w:szCs w:val="24"/>
                <w:lang w:val="uk-UA"/>
              </w:rPr>
            </w:pPr>
          </w:p>
        </w:tc>
        <w:tc>
          <w:tcPr>
            <w:tcW w:w="929" w:type="pct"/>
          </w:tcPr>
          <w:p w:rsidR="00BF1D8F" w:rsidRPr="00DA21C7" w:rsidRDefault="00BF1D8F" w:rsidP="00BF1D8F">
            <w:pPr>
              <w:jc w:val="right"/>
              <w:rPr>
                <w:sz w:val="24"/>
                <w:szCs w:val="24"/>
                <w:lang w:val="uk-UA"/>
              </w:rPr>
            </w:pPr>
          </w:p>
        </w:tc>
      </w:tr>
      <w:tr w:rsidR="00F20232" w:rsidRPr="00DA21C7" w:rsidTr="004D0A92">
        <w:trPr>
          <w:trHeight w:hRule="exact" w:val="284"/>
        </w:trPr>
        <w:tc>
          <w:tcPr>
            <w:tcW w:w="1543" w:type="pct"/>
            <w:vAlign w:val="bottom"/>
          </w:tcPr>
          <w:p w:rsidR="00F20232" w:rsidRPr="00DA21C7" w:rsidRDefault="00F20232" w:rsidP="00F20232">
            <w:pPr>
              <w:jc w:val="both"/>
              <w:rPr>
                <w:rFonts w:eastAsia="Arial Unicode MS"/>
                <w:iCs/>
                <w:sz w:val="24"/>
                <w:szCs w:val="24"/>
                <w:lang w:val="uk-UA"/>
              </w:rPr>
            </w:pPr>
            <w:r w:rsidRPr="00DA21C7">
              <w:rPr>
                <w:iCs/>
                <w:sz w:val="24"/>
                <w:szCs w:val="24"/>
                <w:lang w:val="uk-UA"/>
              </w:rPr>
              <w:t>м. Харків</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438586</w:t>
            </w:r>
          </w:p>
        </w:tc>
        <w:tc>
          <w:tcPr>
            <w:tcW w:w="768" w:type="pct"/>
            <w:vAlign w:val="bottom"/>
          </w:tcPr>
          <w:p w:rsidR="00F20232" w:rsidRPr="00F20232" w:rsidRDefault="00F20232" w:rsidP="00F20232">
            <w:pPr>
              <w:jc w:val="right"/>
              <w:rPr>
                <w:color w:val="000000"/>
                <w:sz w:val="24"/>
                <w:szCs w:val="24"/>
                <w:lang w:val="uk-UA" w:eastAsia="uk-UA"/>
              </w:rPr>
            </w:pPr>
            <w:r w:rsidRPr="00F20232">
              <w:rPr>
                <w:color w:val="000000"/>
                <w:sz w:val="24"/>
                <w:szCs w:val="24"/>
              </w:rPr>
              <w:t>82,9</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155,0</w:t>
            </w:r>
          </w:p>
        </w:tc>
        <w:tc>
          <w:tcPr>
            <w:tcW w:w="929" w:type="pct"/>
            <w:vAlign w:val="center"/>
          </w:tcPr>
          <w:p w:rsidR="00F20232" w:rsidRPr="006D634A" w:rsidRDefault="00F20232" w:rsidP="00F20232">
            <w:pPr>
              <w:jc w:val="right"/>
              <w:rPr>
                <w:bCs/>
                <w:sz w:val="24"/>
                <w:szCs w:val="24"/>
                <w:lang w:val="uk-UA" w:eastAsia="uk-UA"/>
              </w:rPr>
            </w:pPr>
            <w:r>
              <w:rPr>
                <w:bCs/>
                <w:sz w:val="24"/>
                <w:szCs w:val="24"/>
                <w:lang w:val="uk-UA" w:eastAsia="uk-UA"/>
              </w:rPr>
              <w:t>247</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м. Ізюм</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2644</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0,5</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125,1</w:t>
            </w:r>
          </w:p>
        </w:tc>
        <w:tc>
          <w:tcPr>
            <w:tcW w:w="929" w:type="pct"/>
            <w:vAlign w:val="center"/>
          </w:tcPr>
          <w:p w:rsidR="00F20232" w:rsidRPr="0094310E" w:rsidRDefault="00F20232" w:rsidP="00F20232">
            <w:pPr>
              <w:jc w:val="right"/>
              <w:rPr>
                <w:bCs/>
                <w:sz w:val="24"/>
                <w:szCs w:val="24"/>
                <w:lang w:val="uk-UA"/>
              </w:rPr>
            </w:pPr>
            <w:r>
              <w:rPr>
                <w:bCs/>
                <w:sz w:val="24"/>
                <w:szCs w:val="24"/>
                <w:lang w:val="uk-UA"/>
              </w:rPr>
              <w:t>21</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м. Куп’янськ</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529</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94,7</w:t>
            </w:r>
          </w:p>
        </w:tc>
        <w:tc>
          <w:tcPr>
            <w:tcW w:w="929" w:type="pct"/>
            <w:vAlign w:val="center"/>
          </w:tcPr>
          <w:p w:rsidR="00F20232" w:rsidRPr="0094310E" w:rsidRDefault="00F20232" w:rsidP="00F20232">
            <w:pPr>
              <w:jc w:val="right"/>
              <w:rPr>
                <w:bCs/>
                <w:sz w:val="24"/>
                <w:szCs w:val="24"/>
                <w:lang w:val="uk-UA"/>
              </w:rPr>
            </w:pPr>
            <w:r>
              <w:rPr>
                <w:bCs/>
                <w:sz w:val="24"/>
                <w:szCs w:val="24"/>
                <w:lang w:val="uk-UA"/>
              </w:rPr>
              <w:t>3</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м. Лозова</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1567</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0,3</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459,4</w:t>
            </w:r>
          </w:p>
        </w:tc>
        <w:tc>
          <w:tcPr>
            <w:tcW w:w="929" w:type="pct"/>
            <w:vAlign w:val="center"/>
          </w:tcPr>
          <w:p w:rsidR="00F20232" w:rsidRPr="0094310E" w:rsidRDefault="00F20232" w:rsidP="00F20232">
            <w:pPr>
              <w:jc w:val="right"/>
              <w:rPr>
                <w:bCs/>
                <w:sz w:val="24"/>
                <w:szCs w:val="24"/>
                <w:lang w:val="uk-UA"/>
              </w:rPr>
            </w:pPr>
            <w:r>
              <w:rPr>
                <w:bCs/>
                <w:sz w:val="24"/>
                <w:szCs w:val="24"/>
                <w:lang w:val="uk-UA"/>
              </w:rPr>
              <w:t>9</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м. Люботин</w:t>
            </w:r>
          </w:p>
        </w:tc>
        <w:tc>
          <w:tcPr>
            <w:tcW w:w="805" w:type="pct"/>
            <w:vAlign w:val="bottom"/>
          </w:tcPr>
          <w:p w:rsidR="00F20232" w:rsidRPr="00F20232" w:rsidRDefault="00F20232" w:rsidP="00F20232">
            <w:pPr>
              <w:jc w:val="right"/>
              <w:rPr>
                <w:color w:val="000000"/>
                <w:sz w:val="24"/>
                <w:szCs w:val="24"/>
                <w:lang w:val="uk-UA"/>
              </w:rPr>
            </w:pPr>
            <w:r w:rsidRPr="00F20232">
              <w:rPr>
                <w:color w:val="000000"/>
                <w:sz w:val="24"/>
                <w:szCs w:val="24"/>
                <w:lang w:val="uk-UA"/>
              </w:rPr>
              <w:t>2355</w:t>
            </w:r>
          </w:p>
        </w:tc>
        <w:tc>
          <w:tcPr>
            <w:tcW w:w="768" w:type="pct"/>
            <w:vAlign w:val="bottom"/>
          </w:tcPr>
          <w:p w:rsidR="00F20232" w:rsidRPr="00F20232" w:rsidRDefault="00F20232" w:rsidP="00F20232">
            <w:pPr>
              <w:jc w:val="right"/>
              <w:rPr>
                <w:color w:val="000000"/>
                <w:sz w:val="24"/>
                <w:szCs w:val="24"/>
                <w:lang w:val="uk-UA"/>
              </w:rPr>
            </w:pPr>
            <w:r w:rsidRPr="00F20232">
              <w:rPr>
                <w:color w:val="000000"/>
                <w:sz w:val="24"/>
                <w:szCs w:val="24"/>
                <w:lang w:val="uk-UA"/>
              </w:rPr>
              <w:t>0,5</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94,6</w:t>
            </w:r>
          </w:p>
        </w:tc>
        <w:tc>
          <w:tcPr>
            <w:tcW w:w="929" w:type="pct"/>
            <w:vAlign w:val="center"/>
          </w:tcPr>
          <w:p w:rsidR="00F20232" w:rsidRPr="0094310E" w:rsidRDefault="00F20232" w:rsidP="00F20232">
            <w:pPr>
              <w:jc w:val="right"/>
              <w:rPr>
                <w:bCs/>
                <w:sz w:val="24"/>
                <w:szCs w:val="24"/>
                <w:lang w:val="uk-UA"/>
              </w:rPr>
            </w:pPr>
            <w:r>
              <w:rPr>
                <w:bCs/>
                <w:sz w:val="24"/>
                <w:szCs w:val="24"/>
                <w:lang w:val="uk-UA"/>
              </w:rPr>
              <w:t>19</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м. Первомайський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826</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0,2</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253,3</w:t>
            </w:r>
          </w:p>
        </w:tc>
        <w:tc>
          <w:tcPr>
            <w:tcW w:w="929" w:type="pct"/>
            <w:vAlign w:val="center"/>
          </w:tcPr>
          <w:p w:rsidR="00F20232" w:rsidRPr="0094310E" w:rsidRDefault="00F20232" w:rsidP="00F20232">
            <w:pPr>
              <w:jc w:val="right"/>
              <w:rPr>
                <w:bCs/>
                <w:sz w:val="24"/>
                <w:szCs w:val="24"/>
                <w:lang w:val="uk-UA"/>
              </w:rPr>
            </w:pPr>
            <w:r>
              <w:rPr>
                <w:bCs/>
                <w:sz w:val="24"/>
                <w:szCs w:val="24"/>
                <w:lang w:val="uk-UA"/>
              </w:rPr>
              <w:t>8</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м. Чугуїв</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11272</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2,1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713,5</w:t>
            </w:r>
          </w:p>
        </w:tc>
        <w:tc>
          <w:tcPr>
            <w:tcW w:w="929" w:type="pct"/>
            <w:vAlign w:val="center"/>
          </w:tcPr>
          <w:p w:rsidR="00F20232" w:rsidRPr="0094310E" w:rsidRDefault="00F20232" w:rsidP="00F20232">
            <w:pPr>
              <w:jc w:val="right"/>
              <w:rPr>
                <w:bCs/>
                <w:sz w:val="24"/>
                <w:szCs w:val="24"/>
                <w:lang w:val="uk-UA"/>
              </w:rPr>
            </w:pPr>
            <w:r>
              <w:rPr>
                <w:bCs/>
                <w:sz w:val="24"/>
                <w:szCs w:val="24"/>
                <w:lang w:val="uk-UA"/>
              </w:rPr>
              <w:t>20</w:t>
            </w:r>
          </w:p>
        </w:tc>
      </w:tr>
      <w:tr w:rsidR="00F20232" w:rsidRPr="00DA21C7" w:rsidTr="004D0A92">
        <w:trPr>
          <w:trHeight w:hRule="exact" w:val="284"/>
        </w:trPr>
        <w:tc>
          <w:tcPr>
            <w:tcW w:w="1543" w:type="pct"/>
            <w:vAlign w:val="bottom"/>
          </w:tcPr>
          <w:p w:rsidR="00F20232" w:rsidRPr="00DA21C7" w:rsidRDefault="00F20232" w:rsidP="00F20232">
            <w:pPr>
              <w:ind w:left="142"/>
              <w:jc w:val="both"/>
              <w:rPr>
                <w:iCs/>
                <w:sz w:val="24"/>
                <w:szCs w:val="24"/>
                <w:lang w:val="uk-UA"/>
              </w:rPr>
            </w:pPr>
            <w:r w:rsidRPr="00DA21C7">
              <w:rPr>
                <w:iCs/>
                <w:sz w:val="24"/>
                <w:szCs w:val="24"/>
                <w:lang w:val="uk-UA"/>
              </w:rPr>
              <w:t>райони</w:t>
            </w:r>
          </w:p>
        </w:tc>
        <w:tc>
          <w:tcPr>
            <w:tcW w:w="805" w:type="pct"/>
            <w:vAlign w:val="bottom"/>
          </w:tcPr>
          <w:p w:rsidR="00F20232" w:rsidRPr="00DA21C7" w:rsidRDefault="00F20232" w:rsidP="00F20232">
            <w:pPr>
              <w:jc w:val="right"/>
              <w:rPr>
                <w:sz w:val="24"/>
                <w:szCs w:val="24"/>
                <w:lang w:val="uk-UA"/>
              </w:rPr>
            </w:pPr>
          </w:p>
        </w:tc>
        <w:tc>
          <w:tcPr>
            <w:tcW w:w="768" w:type="pct"/>
            <w:vAlign w:val="bottom"/>
          </w:tcPr>
          <w:p w:rsidR="00F20232" w:rsidRPr="00F20232" w:rsidRDefault="00F20232" w:rsidP="00F20232">
            <w:pPr>
              <w:jc w:val="right"/>
              <w:rPr>
                <w:color w:val="000000"/>
                <w:sz w:val="24"/>
                <w:szCs w:val="24"/>
              </w:rPr>
            </w:pPr>
          </w:p>
        </w:tc>
        <w:tc>
          <w:tcPr>
            <w:tcW w:w="954" w:type="pct"/>
            <w:vAlign w:val="bottom"/>
          </w:tcPr>
          <w:p w:rsidR="00F20232" w:rsidRPr="00DA21C7" w:rsidRDefault="00F20232" w:rsidP="00F20232">
            <w:pPr>
              <w:jc w:val="right"/>
              <w:rPr>
                <w:sz w:val="24"/>
                <w:szCs w:val="24"/>
                <w:lang w:val="uk-UA"/>
              </w:rPr>
            </w:pPr>
          </w:p>
        </w:tc>
        <w:tc>
          <w:tcPr>
            <w:tcW w:w="929" w:type="pct"/>
          </w:tcPr>
          <w:p w:rsidR="00F20232" w:rsidRPr="00DA21C7" w:rsidRDefault="00F20232" w:rsidP="00F20232">
            <w:pPr>
              <w:jc w:val="right"/>
              <w:rPr>
                <w:sz w:val="24"/>
                <w:szCs w:val="24"/>
                <w:lang w:val="uk-UA"/>
              </w:rPr>
            </w:pP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Балаклійський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2469</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0,5</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185,9</w:t>
            </w:r>
          </w:p>
        </w:tc>
        <w:tc>
          <w:tcPr>
            <w:tcW w:w="929" w:type="pct"/>
            <w:vAlign w:val="center"/>
          </w:tcPr>
          <w:p w:rsidR="00F20232" w:rsidRPr="006D634A" w:rsidRDefault="00F20232" w:rsidP="00F20232">
            <w:pPr>
              <w:jc w:val="right"/>
              <w:rPr>
                <w:bCs/>
                <w:sz w:val="24"/>
                <w:szCs w:val="24"/>
                <w:lang w:val="uk-UA" w:eastAsia="uk-UA"/>
              </w:rPr>
            </w:pPr>
            <w:r>
              <w:rPr>
                <w:bCs/>
                <w:sz w:val="24"/>
                <w:szCs w:val="24"/>
                <w:lang w:val="uk-UA" w:eastAsia="uk-UA"/>
              </w:rPr>
              <w:t>22</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Барвінківський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330</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237,1</w:t>
            </w:r>
          </w:p>
        </w:tc>
        <w:tc>
          <w:tcPr>
            <w:tcW w:w="929" w:type="pct"/>
            <w:vAlign w:val="center"/>
          </w:tcPr>
          <w:p w:rsidR="00F20232" w:rsidRPr="0094310E" w:rsidRDefault="00F20232" w:rsidP="00F20232">
            <w:pPr>
              <w:jc w:val="right"/>
              <w:rPr>
                <w:bCs/>
                <w:sz w:val="24"/>
                <w:szCs w:val="24"/>
                <w:lang w:val="uk-UA"/>
              </w:rPr>
            </w:pPr>
            <w:r>
              <w:rPr>
                <w:bCs/>
                <w:sz w:val="24"/>
                <w:szCs w:val="24"/>
                <w:lang w:val="uk-UA"/>
              </w:rPr>
              <w:t>3</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Близнюківський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338</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246,4</w:t>
            </w:r>
          </w:p>
        </w:tc>
        <w:tc>
          <w:tcPr>
            <w:tcW w:w="929" w:type="pct"/>
            <w:vAlign w:val="center"/>
          </w:tcPr>
          <w:p w:rsidR="00F20232" w:rsidRPr="0094310E" w:rsidRDefault="00F20232" w:rsidP="00F20232">
            <w:pPr>
              <w:jc w:val="right"/>
              <w:rPr>
                <w:bCs/>
                <w:sz w:val="24"/>
                <w:szCs w:val="24"/>
                <w:lang w:val="uk-UA"/>
              </w:rPr>
            </w:pPr>
            <w:r>
              <w:rPr>
                <w:bCs/>
                <w:sz w:val="24"/>
                <w:szCs w:val="24"/>
                <w:lang w:val="uk-UA"/>
              </w:rPr>
              <w:t>2</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Богодухівський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463</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253,1</w:t>
            </w:r>
          </w:p>
        </w:tc>
        <w:tc>
          <w:tcPr>
            <w:tcW w:w="929" w:type="pct"/>
            <w:vAlign w:val="center"/>
          </w:tcPr>
          <w:p w:rsidR="00F20232" w:rsidRPr="0094310E" w:rsidRDefault="00F20232" w:rsidP="00F20232">
            <w:pPr>
              <w:jc w:val="right"/>
              <w:rPr>
                <w:bCs/>
                <w:sz w:val="24"/>
                <w:szCs w:val="24"/>
                <w:lang w:val="uk-UA"/>
              </w:rPr>
            </w:pPr>
            <w:r>
              <w:rPr>
                <w:bCs/>
                <w:sz w:val="24"/>
                <w:szCs w:val="24"/>
                <w:lang w:val="uk-UA"/>
              </w:rPr>
              <w:t>3</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Борівський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144</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0,0</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30,4</w:t>
            </w:r>
          </w:p>
        </w:tc>
        <w:tc>
          <w:tcPr>
            <w:tcW w:w="929" w:type="pct"/>
            <w:vAlign w:val="center"/>
          </w:tcPr>
          <w:p w:rsidR="00F20232" w:rsidRPr="0094310E" w:rsidRDefault="00F20232" w:rsidP="00F20232">
            <w:pPr>
              <w:jc w:val="right"/>
              <w:rPr>
                <w:bCs/>
                <w:sz w:val="24"/>
                <w:szCs w:val="24"/>
                <w:lang w:val="uk-UA"/>
              </w:rPr>
            </w:pPr>
            <w:r>
              <w:rPr>
                <w:bCs/>
                <w:sz w:val="24"/>
                <w:szCs w:val="24"/>
                <w:lang w:val="uk-UA"/>
              </w:rPr>
              <w:t>1</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Валківський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608</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93,1</w:t>
            </w:r>
          </w:p>
        </w:tc>
        <w:tc>
          <w:tcPr>
            <w:tcW w:w="929" w:type="pct"/>
            <w:vAlign w:val="center"/>
          </w:tcPr>
          <w:p w:rsidR="00F20232" w:rsidRPr="0094310E" w:rsidRDefault="00F20232" w:rsidP="00F20232">
            <w:pPr>
              <w:jc w:val="right"/>
              <w:rPr>
                <w:bCs/>
                <w:sz w:val="24"/>
                <w:szCs w:val="24"/>
                <w:lang w:val="uk-UA"/>
              </w:rPr>
            </w:pPr>
            <w:r>
              <w:rPr>
                <w:bCs/>
                <w:sz w:val="24"/>
                <w:szCs w:val="24"/>
                <w:lang w:val="uk-UA"/>
              </w:rPr>
              <w:t>7</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Великобурлуцький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341</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105,6</w:t>
            </w:r>
          </w:p>
        </w:tc>
        <w:tc>
          <w:tcPr>
            <w:tcW w:w="929" w:type="pct"/>
            <w:vAlign w:val="center"/>
          </w:tcPr>
          <w:p w:rsidR="00F20232" w:rsidRPr="0094310E" w:rsidRDefault="00F20232" w:rsidP="00F20232">
            <w:pPr>
              <w:jc w:val="right"/>
              <w:rPr>
                <w:bCs/>
                <w:sz w:val="24"/>
                <w:szCs w:val="24"/>
                <w:lang w:val="uk-UA"/>
              </w:rPr>
            </w:pPr>
            <w:r>
              <w:rPr>
                <w:bCs/>
                <w:sz w:val="24"/>
                <w:szCs w:val="24"/>
                <w:lang w:val="uk-UA"/>
              </w:rPr>
              <w:t>3</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Вовчанський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2516</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0,5</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102,8</w:t>
            </w:r>
          </w:p>
        </w:tc>
        <w:tc>
          <w:tcPr>
            <w:tcW w:w="929" w:type="pct"/>
            <w:vAlign w:val="center"/>
          </w:tcPr>
          <w:p w:rsidR="00F20232" w:rsidRPr="0094310E" w:rsidRDefault="00F20232" w:rsidP="00F20232">
            <w:pPr>
              <w:jc w:val="right"/>
              <w:rPr>
                <w:bCs/>
                <w:sz w:val="24"/>
                <w:szCs w:val="24"/>
                <w:lang w:val="uk-UA"/>
              </w:rPr>
            </w:pPr>
            <w:r>
              <w:rPr>
                <w:bCs/>
                <w:sz w:val="24"/>
                <w:szCs w:val="24"/>
                <w:lang w:val="uk-UA"/>
              </w:rPr>
              <w:t>21</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Дворічанський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w:t>
            </w:r>
          </w:p>
        </w:tc>
        <w:tc>
          <w:tcPr>
            <w:tcW w:w="768" w:type="pct"/>
            <w:vAlign w:val="bottom"/>
          </w:tcPr>
          <w:p w:rsidR="00F20232" w:rsidRPr="00F20232" w:rsidRDefault="00F20232" w:rsidP="00F20232">
            <w:pPr>
              <w:jc w:val="right"/>
              <w:rPr>
                <w:color w:val="000000"/>
                <w:sz w:val="24"/>
                <w:szCs w:val="24"/>
              </w:rPr>
            </w:pPr>
            <w:r>
              <w:rPr>
                <w:color w:val="000000"/>
                <w:sz w:val="24"/>
                <w:szCs w:val="24"/>
                <w:lang w:val="uk-UA"/>
              </w:rPr>
              <w:t>–</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w:t>
            </w:r>
          </w:p>
        </w:tc>
        <w:tc>
          <w:tcPr>
            <w:tcW w:w="929" w:type="pct"/>
            <w:vAlign w:val="bottom"/>
          </w:tcPr>
          <w:p w:rsidR="00F20232" w:rsidRPr="006D634A" w:rsidRDefault="00F20232" w:rsidP="00F20232">
            <w:pPr>
              <w:jc w:val="right"/>
              <w:rPr>
                <w:color w:val="000000"/>
                <w:sz w:val="24"/>
                <w:szCs w:val="24"/>
                <w:lang w:val="uk-UA"/>
              </w:rPr>
            </w:pPr>
            <w:r>
              <w:rPr>
                <w:color w:val="000000"/>
                <w:sz w:val="24"/>
                <w:szCs w:val="24"/>
                <w:lang w:val="uk-UA"/>
              </w:rPr>
              <w:t>–</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Дергачівський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18722</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3,5</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124,3</w:t>
            </w:r>
          </w:p>
        </w:tc>
        <w:tc>
          <w:tcPr>
            <w:tcW w:w="929" w:type="pct"/>
            <w:vAlign w:val="bottom"/>
          </w:tcPr>
          <w:p w:rsidR="00F20232" w:rsidRPr="006D634A" w:rsidRDefault="00F20232" w:rsidP="00F20232">
            <w:pPr>
              <w:jc w:val="right"/>
              <w:rPr>
                <w:color w:val="000000"/>
                <w:sz w:val="24"/>
                <w:szCs w:val="24"/>
                <w:lang w:val="uk-UA"/>
              </w:rPr>
            </w:pPr>
            <w:r>
              <w:rPr>
                <w:color w:val="000000"/>
                <w:sz w:val="24"/>
                <w:szCs w:val="24"/>
                <w:lang w:val="uk-UA"/>
              </w:rPr>
              <w:t>105</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Зачепилівський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170</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0,0</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х</w:t>
            </w:r>
          </w:p>
        </w:tc>
        <w:tc>
          <w:tcPr>
            <w:tcW w:w="929" w:type="pct"/>
            <w:vAlign w:val="bottom"/>
          </w:tcPr>
          <w:p w:rsidR="00F20232" w:rsidRPr="006D634A" w:rsidRDefault="00F20232" w:rsidP="00F20232">
            <w:pPr>
              <w:jc w:val="right"/>
              <w:rPr>
                <w:color w:val="000000"/>
                <w:sz w:val="24"/>
                <w:szCs w:val="24"/>
                <w:lang w:val="uk-UA"/>
              </w:rPr>
            </w:pPr>
            <w:r>
              <w:rPr>
                <w:color w:val="000000"/>
                <w:sz w:val="24"/>
                <w:szCs w:val="24"/>
                <w:lang w:val="uk-UA"/>
              </w:rPr>
              <w:t>2</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Зміївський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2871</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0,5</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83,7</w:t>
            </w:r>
          </w:p>
        </w:tc>
        <w:tc>
          <w:tcPr>
            <w:tcW w:w="929" w:type="pct"/>
            <w:vAlign w:val="bottom"/>
          </w:tcPr>
          <w:p w:rsidR="00F20232" w:rsidRPr="0094310E" w:rsidRDefault="00F20232" w:rsidP="00F20232">
            <w:pPr>
              <w:jc w:val="right"/>
              <w:rPr>
                <w:color w:val="000000"/>
                <w:sz w:val="24"/>
                <w:szCs w:val="24"/>
                <w:lang w:val="uk-UA"/>
              </w:rPr>
            </w:pPr>
            <w:r>
              <w:rPr>
                <w:color w:val="000000"/>
                <w:sz w:val="24"/>
                <w:szCs w:val="24"/>
                <w:lang w:val="uk-UA"/>
              </w:rPr>
              <w:t>25</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Золочівський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642</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326,1</w:t>
            </w:r>
          </w:p>
        </w:tc>
        <w:tc>
          <w:tcPr>
            <w:tcW w:w="929" w:type="pct"/>
            <w:vAlign w:val="center"/>
          </w:tcPr>
          <w:p w:rsidR="00F20232" w:rsidRPr="006D634A" w:rsidRDefault="00F20232" w:rsidP="00F20232">
            <w:pPr>
              <w:jc w:val="right"/>
              <w:rPr>
                <w:bCs/>
                <w:sz w:val="24"/>
                <w:szCs w:val="24"/>
                <w:lang w:val="uk-UA" w:eastAsia="uk-UA"/>
              </w:rPr>
            </w:pPr>
            <w:r>
              <w:rPr>
                <w:bCs/>
                <w:sz w:val="24"/>
                <w:szCs w:val="24"/>
                <w:lang w:val="uk-UA" w:eastAsia="uk-UA"/>
              </w:rPr>
              <w:t>5</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Ізюмський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331</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72,9</w:t>
            </w:r>
          </w:p>
        </w:tc>
        <w:tc>
          <w:tcPr>
            <w:tcW w:w="929" w:type="pct"/>
            <w:vAlign w:val="center"/>
          </w:tcPr>
          <w:p w:rsidR="00F20232" w:rsidRPr="0094310E" w:rsidRDefault="00F20232" w:rsidP="00F20232">
            <w:pPr>
              <w:jc w:val="right"/>
              <w:rPr>
                <w:bCs/>
                <w:sz w:val="24"/>
                <w:szCs w:val="24"/>
                <w:lang w:val="uk-UA"/>
              </w:rPr>
            </w:pPr>
            <w:r>
              <w:rPr>
                <w:bCs/>
                <w:sz w:val="24"/>
                <w:szCs w:val="24"/>
                <w:lang w:val="uk-UA"/>
              </w:rPr>
              <w:t>2</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Кегичівський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125</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0,0</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х</w:t>
            </w:r>
          </w:p>
        </w:tc>
        <w:tc>
          <w:tcPr>
            <w:tcW w:w="929" w:type="pct"/>
            <w:vAlign w:val="center"/>
          </w:tcPr>
          <w:p w:rsidR="00F20232" w:rsidRPr="0074081F" w:rsidRDefault="00F20232" w:rsidP="00F20232">
            <w:pPr>
              <w:jc w:val="right"/>
              <w:rPr>
                <w:bCs/>
                <w:sz w:val="24"/>
                <w:szCs w:val="24"/>
                <w:lang w:val="uk-UA"/>
              </w:rPr>
            </w:pPr>
            <w:r>
              <w:rPr>
                <w:bCs/>
                <w:sz w:val="24"/>
                <w:szCs w:val="24"/>
                <w:lang w:val="uk-UA"/>
              </w:rPr>
              <w:t>2</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Коломацький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w:t>
            </w:r>
          </w:p>
        </w:tc>
        <w:tc>
          <w:tcPr>
            <w:tcW w:w="768" w:type="pct"/>
            <w:vAlign w:val="bottom"/>
          </w:tcPr>
          <w:p w:rsidR="00F20232" w:rsidRPr="00F20232" w:rsidRDefault="00F20232" w:rsidP="00F20232">
            <w:pPr>
              <w:jc w:val="right"/>
              <w:rPr>
                <w:color w:val="000000"/>
                <w:sz w:val="24"/>
                <w:szCs w:val="24"/>
              </w:rPr>
            </w:pPr>
            <w:r>
              <w:rPr>
                <w:color w:val="000000"/>
                <w:sz w:val="24"/>
                <w:szCs w:val="24"/>
                <w:lang w:val="uk-UA"/>
              </w:rPr>
              <w:t>–</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w:t>
            </w:r>
          </w:p>
        </w:tc>
        <w:tc>
          <w:tcPr>
            <w:tcW w:w="929" w:type="pct"/>
            <w:vAlign w:val="center"/>
          </w:tcPr>
          <w:p w:rsidR="00F20232" w:rsidRPr="0074081F" w:rsidRDefault="00F20232" w:rsidP="00F20232">
            <w:pPr>
              <w:jc w:val="right"/>
              <w:rPr>
                <w:bCs/>
                <w:sz w:val="24"/>
                <w:szCs w:val="24"/>
                <w:lang w:val="uk-UA"/>
              </w:rPr>
            </w:pPr>
            <w:r>
              <w:rPr>
                <w:bCs/>
                <w:sz w:val="24"/>
                <w:szCs w:val="24"/>
                <w:lang w:val="uk-UA"/>
              </w:rPr>
              <w:t>–</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Красноградський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1585</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0,3</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281,0</w:t>
            </w:r>
          </w:p>
        </w:tc>
        <w:tc>
          <w:tcPr>
            <w:tcW w:w="929" w:type="pct"/>
            <w:vAlign w:val="center"/>
          </w:tcPr>
          <w:p w:rsidR="00F20232" w:rsidRPr="0074081F" w:rsidRDefault="00F20232" w:rsidP="00F20232">
            <w:pPr>
              <w:jc w:val="right"/>
              <w:rPr>
                <w:bCs/>
                <w:sz w:val="24"/>
                <w:szCs w:val="24"/>
                <w:lang w:val="uk-UA"/>
              </w:rPr>
            </w:pPr>
            <w:r>
              <w:rPr>
                <w:bCs/>
                <w:sz w:val="24"/>
                <w:szCs w:val="24"/>
                <w:lang w:val="uk-UA"/>
              </w:rPr>
              <w:t>11</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Краснокутський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83</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0,0</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19,1</w:t>
            </w:r>
          </w:p>
        </w:tc>
        <w:tc>
          <w:tcPr>
            <w:tcW w:w="929" w:type="pct"/>
            <w:vAlign w:val="center"/>
          </w:tcPr>
          <w:p w:rsidR="00F20232" w:rsidRPr="0094310E" w:rsidRDefault="00F20232" w:rsidP="00F20232">
            <w:pPr>
              <w:jc w:val="right"/>
              <w:rPr>
                <w:bCs/>
                <w:sz w:val="24"/>
                <w:szCs w:val="24"/>
                <w:lang w:val="uk-UA"/>
              </w:rPr>
            </w:pPr>
            <w:r>
              <w:rPr>
                <w:bCs/>
                <w:sz w:val="24"/>
                <w:szCs w:val="24"/>
                <w:lang w:val="uk-UA"/>
              </w:rPr>
              <w:t>1</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Куп’янський</w:t>
            </w:r>
          </w:p>
        </w:tc>
        <w:tc>
          <w:tcPr>
            <w:tcW w:w="805" w:type="pct"/>
            <w:vAlign w:val="bottom"/>
          </w:tcPr>
          <w:p w:rsidR="00F20232" w:rsidRPr="00DA21C7" w:rsidRDefault="00F20232" w:rsidP="00F20232">
            <w:pPr>
              <w:jc w:val="right"/>
              <w:rPr>
                <w:color w:val="000000"/>
                <w:sz w:val="24"/>
                <w:szCs w:val="24"/>
                <w:lang w:val="uk-UA"/>
              </w:rPr>
            </w:pPr>
            <w:r>
              <w:rPr>
                <w:color w:val="000000"/>
                <w:sz w:val="24"/>
                <w:szCs w:val="24"/>
                <w:lang w:val="uk-UA"/>
              </w:rPr>
              <w:t>583</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color w:val="000000"/>
                <w:sz w:val="24"/>
                <w:szCs w:val="24"/>
                <w:lang w:val="uk-UA"/>
              </w:rPr>
            </w:pPr>
            <w:r>
              <w:rPr>
                <w:color w:val="000000"/>
                <w:sz w:val="24"/>
                <w:szCs w:val="24"/>
                <w:lang w:val="uk-UA"/>
              </w:rPr>
              <w:t>56,5</w:t>
            </w:r>
          </w:p>
        </w:tc>
        <w:tc>
          <w:tcPr>
            <w:tcW w:w="929" w:type="pct"/>
            <w:vAlign w:val="center"/>
          </w:tcPr>
          <w:p w:rsidR="00F20232" w:rsidRPr="0074081F" w:rsidRDefault="00F20232" w:rsidP="00F20232">
            <w:pPr>
              <w:jc w:val="right"/>
              <w:rPr>
                <w:bCs/>
                <w:sz w:val="24"/>
                <w:szCs w:val="24"/>
                <w:lang w:val="uk-UA"/>
              </w:rPr>
            </w:pPr>
            <w:r>
              <w:rPr>
                <w:bCs/>
                <w:sz w:val="24"/>
                <w:szCs w:val="24"/>
                <w:lang w:val="uk-UA"/>
              </w:rPr>
              <w:t>5</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Лозівський</w:t>
            </w:r>
          </w:p>
        </w:tc>
        <w:tc>
          <w:tcPr>
            <w:tcW w:w="805" w:type="pct"/>
            <w:vAlign w:val="bottom"/>
          </w:tcPr>
          <w:p w:rsidR="00F20232" w:rsidRPr="00DA21C7" w:rsidRDefault="00F20232" w:rsidP="00F20232">
            <w:pPr>
              <w:jc w:val="right"/>
              <w:rPr>
                <w:sz w:val="24"/>
                <w:szCs w:val="24"/>
                <w:lang w:val="uk-UA"/>
              </w:rPr>
            </w:pPr>
            <w:r>
              <w:rPr>
                <w:sz w:val="24"/>
                <w:szCs w:val="24"/>
                <w:lang w:val="uk-UA"/>
              </w:rPr>
              <w:t>479</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sz w:val="24"/>
                <w:szCs w:val="24"/>
                <w:lang w:val="uk-UA"/>
              </w:rPr>
            </w:pPr>
            <w:r>
              <w:rPr>
                <w:sz w:val="24"/>
                <w:szCs w:val="24"/>
                <w:lang w:val="uk-UA"/>
              </w:rPr>
              <w:t>160,8</w:t>
            </w:r>
          </w:p>
        </w:tc>
        <w:tc>
          <w:tcPr>
            <w:tcW w:w="929" w:type="pct"/>
            <w:vAlign w:val="center"/>
          </w:tcPr>
          <w:p w:rsidR="00F20232" w:rsidRPr="0094310E" w:rsidRDefault="00F20232" w:rsidP="00F20232">
            <w:pPr>
              <w:jc w:val="right"/>
              <w:rPr>
                <w:bCs/>
                <w:sz w:val="24"/>
                <w:szCs w:val="24"/>
                <w:lang w:val="uk-UA"/>
              </w:rPr>
            </w:pPr>
            <w:r>
              <w:rPr>
                <w:bCs/>
                <w:sz w:val="24"/>
                <w:szCs w:val="24"/>
                <w:lang w:val="uk-UA"/>
              </w:rPr>
              <w:t>5</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Нововодолазький</w:t>
            </w:r>
          </w:p>
        </w:tc>
        <w:tc>
          <w:tcPr>
            <w:tcW w:w="805" w:type="pct"/>
            <w:vAlign w:val="bottom"/>
          </w:tcPr>
          <w:p w:rsidR="00F20232" w:rsidRPr="00DA21C7" w:rsidRDefault="00F20232" w:rsidP="00F20232">
            <w:pPr>
              <w:jc w:val="right"/>
              <w:rPr>
                <w:sz w:val="24"/>
                <w:szCs w:val="24"/>
                <w:lang w:val="uk-UA"/>
              </w:rPr>
            </w:pPr>
            <w:r>
              <w:rPr>
                <w:sz w:val="24"/>
                <w:szCs w:val="24"/>
                <w:lang w:val="uk-UA"/>
              </w:rPr>
              <w:t>1772</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0,3</w:t>
            </w:r>
          </w:p>
        </w:tc>
        <w:tc>
          <w:tcPr>
            <w:tcW w:w="954" w:type="pct"/>
            <w:vAlign w:val="bottom"/>
          </w:tcPr>
          <w:p w:rsidR="00F20232" w:rsidRPr="00DA21C7" w:rsidRDefault="00F20232" w:rsidP="00F20232">
            <w:pPr>
              <w:jc w:val="right"/>
              <w:rPr>
                <w:sz w:val="24"/>
                <w:szCs w:val="24"/>
                <w:lang w:val="uk-UA"/>
              </w:rPr>
            </w:pPr>
            <w:r>
              <w:rPr>
                <w:sz w:val="24"/>
                <w:szCs w:val="24"/>
                <w:lang w:val="uk-UA"/>
              </w:rPr>
              <w:t>278,1</w:t>
            </w:r>
          </w:p>
        </w:tc>
        <w:tc>
          <w:tcPr>
            <w:tcW w:w="929" w:type="pct"/>
            <w:vAlign w:val="center"/>
          </w:tcPr>
          <w:p w:rsidR="00F20232" w:rsidRPr="0074081F" w:rsidRDefault="00F20232" w:rsidP="00F20232">
            <w:pPr>
              <w:jc w:val="right"/>
              <w:rPr>
                <w:bCs/>
                <w:sz w:val="24"/>
                <w:szCs w:val="24"/>
                <w:lang w:val="uk-UA"/>
              </w:rPr>
            </w:pPr>
            <w:r>
              <w:rPr>
                <w:bCs/>
                <w:sz w:val="24"/>
                <w:szCs w:val="24"/>
                <w:lang w:val="uk-UA"/>
              </w:rPr>
              <w:t>17</w:t>
            </w:r>
          </w:p>
        </w:tc>
      </w:tr>
      <w:tr w:rsidR="00F20232" w:rsidRPr="00DA21C7" w:rsidTr="004D0A92">
        <w:trPr>
          <w:trHeight w:hRule="exact" w:val="284"/>
        </w:trPr>
        <w:tc>
          <w:tcPr>
            <w:tcW w:w="1543" w:type="pct"/>
            <w:vAlign w:val="bottom"/>
          </w:tcPr>
          <w:p w:rsidR="00F20232" w:rsidRPr="00DA21C7" w:rsidRDefault="00F20232" w:rsidP="00F20232">
            <w:pPr>
              <w:spacing w:line="240" w:lineRule="exact"/>
              <w:rPr>
                <w:iCs/>
                <w:sz w:val="24"/>
                <w:szCs w:val="24"/>
                <w:lang w:val="uk-UA"/>
              </w:rPr>
            </w:pPr>
            <w:r w:rsidRPr="00DA21C7">
              <w:rPr>
                <w:iCs/>
                <w:sz w:val="24"/>
                <w:szCs w:val="24"/>
                <w:lang w:val="uk-UA"/>
              </w:rPr>
              <w:t>Первомайський</w:t>
            </w:r>
          </w:p>
        </w:tc>
        <w:tc>
          <w:tcPr>
            <w:tcW w:w="805" w:type="pct"/>
            <w:vAlign w:val="bottom"/>
          </w:tcPr>
          <w:p w:rsidR="00F20232" w:rsidRPr="00DA21C7" w:rsidRDefault="00F20232" w:rsidP="00F20232">
            <w:pPr>
              <w:jc w:val="right"/>
              <w:rPr>
                <w:sz w:val="24"/>
                <w:szCs w:val="24"/>
                <w:lang w:val="uk-UA"/>
              </w:rPr>
            </w:pPr>
            <w:r>
              <w:rPr>
                <w:sz w:val="24"/>
                <w:szCs w:val="24"/>
                <w:lang w:val="uk-UA"/>
              </w:rPr>
              <w:t>117</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0,0</w:t>
            </w:r>
          </w:p>
        </w:tc>
        <w:tc>
          <w:tcPr>
            <w:tcW w:w="954" w:type="pct"/>
            <w:vAlign w:val="bottom"/>
          </w:tcPr>
          <w:p w:rsidR="00F20232" w:rsidRPr="00DA21C7" w:rsidRDefault="00F20232" w:rsidP="00F20232">
            <w:pPr>
              <w:jc w:val="right"/>
              <w:rPr>
                <w:sz w:val="24"/>
                <w:szCs w:val="24"/>
                <w:lang w:val="uk-UA"/>
              </w:rPr>
            </w:pPr>
            <w:r>
              <w:rPr>
                <w:sz w:val="24"/>
                <w:szCs w:val="24"/>
                <w:lang w:val="uk-UA"/>
              </w:rPr>
              <w:t>105,7</w:t>
            </w:r>
          </w:p>
        </w:tc>
        <w:tc>
          <w:tcPr>
            <w:tcW w:w="929" w:type="pct"/>
            <w:vAlign w:val="center"/>
          </w:tcPr>
          <w:p w:rsidR="00F20232" w:rsidRPr="0094310E" w:rsidRDefault="00F20232" w:rsidP="00F20232">
            <w:pPr>
              <w:jc w:val="right"/>
              <w:rPr>
                <w:bCs/>
                <w:sz w:val="24"/>
                <w:szCs w:val="24"/>
                <w:lang w:val="uk-UA"/>
              </w:rPr>
            </w:pPr>
            <w:r>
              <w:rPr>
                <w:bCs/>
                <w:sz w:val="24"/>
                <w:szCs w:val="24"/>
                <w:lang w:val="uk-UA"/>
              </w:rPr>
              <w:t>2</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Печенізький</w:t>
            </w:r>
          </w:p>
        </w:tc>
        <w:tc>
          <w:tcPr>
            <w:tcW w:w="805" w:type="pct"/>
            <w:vAlign w:val="bottom"/>
          </w:tcPr>
          <w:p w:rsidR="00F20232" w:rsidRPr="00DA21C7" w:rsidRDefault="00F20232" w:rsidP="00F20232">
            <w:pPr>
              <w:jc w:val="right"/>
              <w:rPr>
                <w:sz w:val="24"/>
                <w:szCs w:val="24"/>
                <w:lang w:val="uk-UA"/>
              </w:rPr>
            </w:pPr>
            <w:r>
              <w:rPr>
                <w:sz w:val="24"/>
                <w:szCs w:val="24"/>
                <w:lang w:val="uk-UA"/>
              </w:rPr>
              <w:t>368</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sz w:val="24"/>
                <w:szCs w:val="24"/>
                <w:lang w:val="uk-UA"/>
              </w:rPr>
            </w:pPr>
            <w:r>
              <w:rPr>
                <w:sz w:val="24"/>
                <w:szCs w:val="24"/>
                <w:lang w:val="uk-UA"/>
              </w:rPr>
              <w:t>624,1</w:t>
            </w:r>
          </w:p>
        </w:tc>
        <w:tc>
          <w:tcPr>
            <w:tcW w:w="929" w:type="pct"/>
            <w:vAlign w:val="center"/>
          </w:tcPr>
          <w:p w:rsidR="00F20232" w:rsidRPr="0094310E" w:rsidRDefault="00F20232" w:rsidP="00F20232">
            <w:pPr>
              <w:jc w:val="right"/>
              <w:rPr>
                <w:bCs/>
                <w:sz w:val="24"/>
                <w:szCs w:val="24"/>
                <w:lang w:val="uk-UA"/>
              </w:rPr>
            </w:pPr>
            <w:r>
              <w:rPr>
                <w:bCs/>
                <w:sz w:val="24"/>
                <w:szCs w:val="24"/>
                <w:lang w:val="uk-UA"/>
              </w:rPr>
              <w:t>5</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Сахновщинський</w:t>
            </w:r>
          </w:p>
        </w:tc>
        <w:tc>
          <w:tcPr>
            <w:tcW w:w="805" w:type="pct"/>
            <w:vAlign w:val="bottom"/>
          </w:tcPr>
          <w:p w:rsidR="00F20232" w:rsidRPr="00DA21C7" w:rsidRDefault="00F20232" w:rsidP="00F20232">
            <w:pPr>
              <w:jc w:val="right"/>
              <w:rPr>
                <w:sz w:val="24"/>
                <w:szCs w:val="24"/>
                <w:lang w:val="uk-UA"/>
              </w:rPr>
            </w:pPr>
            <w:r>
              <w:rPr>
                <w:sz w:val="24"/>
                <w:szCs w:val="24"/>
                <w:lang w:val="uk-UA"/>
              </w:rPr>
              <w:t>485</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sz w:val="24"/>
                <w:szCs w:val="24"/>
                <w:lang w:val="uk-UA"/>
              </w:rPr>
            </w:pPr>
            <w:r>
              <w:rPr>
                <w:sz w:val="24"/>
                <w:szCs w:val="24"/>
                <w:lang w:val="uk-UA"/>
              </w:rPr>
              <w:t>х</w:t>
            </w:r>
          </w:p>
        </w:tc>
        <w:tc>
          <w:tcPr>
            <w:tcW w:w="929" w:type="pct"/>
            <w:vAlign w:val="center"/>
          </w:tcPr>
          <w:p w:rsidR="00F20232" w:rsidRPr="0074081F" w:rsidRDefault="00F20232" w:rsidP="00F20232">
            <w:pPr>
              <w:jc w:val="right"/>
              <w:rPr>
                <w:bCs/>
                <w:sz w:val="24"/>
                <w:szCs w:val="24"/>
                <w:lang w:val="uk-UA"/>
              </w:rPr>
            </w:pPr>
            <w:r>
              <w:rPr>
                <w:bCs/>
                <w:sz w:val="24"/>
                <w:szCs w:val="24"/>
                <w:lang w:val="uk-UA"/>
              </w:rPr>
              <w:t>3</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Харківський</w:t>
            </w:r>
          </w:p>
        </w:tc>
        <w:tc>
          <w:tcPr>
            <w:tcW w:w="805" w:type="pct"/>
            <w:vAlign w:val="bottom"/>
          </w:tcPr>
          <w:p w:rsidR="00F20232" w:rsidRPr="00DA21C7" w:rsidRDefault="00F20232" w:rsidP="00F20232">
            <w:pPr>
              <w:jc w:val="right"/>
              <w:rPr>
                <w:sz w:val="24"/>
                <w:szCs w:val="24"/>
                <w:lang w:val="uk-UA"/>
              </w:rPr>
            </w:pPr>
            <w:r>
              <w:rPr>
                <w:sz w:val="24"/>
                <w:szCs w:val="24"/>
                <w:lang w:val="uk-UA"/>
              </w:rPr>
              <w:t>32946</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6,2</w:t>
            </w:r>
          </w:p>
        </w:tc>
        <w:tc>
          <w:tcPr>
            <w:tcW w:w="954" w:type="pct"/>
            <w:vAlign w:val="bottom"/>
          </w:tcPr>
          <w:p w:rsidR="00F20232" w:rsidRPr="00DA21C7" w:rsidRDefault="00F20232" w:rsidP="00F20232">
            <w:pPr>
              <w:jc w:val="right"/>
              <w:rPr>
                <w:sz w:val="24"/>
                <w:szCs w:val="24"/>
                <w:lang w:val="uk-UA"/>
              </w:rPr>
            </w:pPr>
            <w:r>
              <w:rPr>
                <w:sz w:val="24"/>
                <w:szCs w:val="24"/>
                <w:lang w:val="uk-UA"/>
              </w:rPr>
              <w:t>119,7</w:t>
            </w:r>
          </w:p>
        </w:tc>
        <w:tc>
          <w:tcPr>
            <w:tcW w:w="929" w:type="pct"/>
            <w:vAlign w:val="center"/>
          </w:tcPr>
          <w:p w:rsidR="00F20232" w:rsidRPr="0074081F" w:rsidRDefault="00F20232" w:rsidP="00F20232">
            <w:pPr>
              <w:jc w:val="right"/>
              <w:rPr>
                <w:bCs/>
                <w:sz w:val="24"/>
                <w:szCs w:val="24"/>
                <w:lang w:val="uk-UA"/>
              </w:rPr>
            </w:pPr>
            <w:r>
              <w:rPr>
                <w:bCs/>
                <w:sz w:val="24"/>
                <w:szCs w:val="24"/>
                <w:lang w:val="uk-UA"/>
              </w:rPr>
              <w:t>212</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Чугуївський</w:t>
            </w:r>
          </w:p>
        </w:tc>
        <w:tc>
          <w:tcPr>
            <w:tcW w:w="805" w:type="pct"/>
            <w:vAlign w:val="bottom"/>
          </w:tcPr>
          <w:p w:rsidR="00F20232" w:rsidRPr="00DA21C7" w:rsidRDefault="00F20232" w:rsidP="00F20232">
            <w:pPr>
              <w:jc w:val="right"/>
              <w:rPr>
                <w:sz w:val="24"/>
                <w:szCs w:val="24"/>
                <w:lang w:val="uk-UA"/>
              </w:rPr>
            </w:pPr>
            <w:r>
              <w:rPr>
                <w:sz w:val="24"/>
                <w:szCs w:val="24"/>
                <w:lang w:val="uk-UA"/>
              </w:rPr>
              <w:t>2025</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0,4</w:t>
            </w:r>
          </w:p>
        </w:tc>
        <w:tc>
          <w:tcPr>
            <w:tcW w:w="954" w:type="pct"/>
            <w:vAlign w:val="bottom"/>
          </w:tcPr>
          <w:p w:rsidR="00F20232" w:rsidRPr="00DA21C7" w:rsidRDefault="00F20232" w:rsidP="00F20232">
            <w:pPr>
              <w:jc w:val="right"/>
              <w:rPr>
                <w:sz w:val="24"/>
                <w:szCs w:val="24"/>
                <w:lang w:val="uk-UA"/>
              </w:rPr>
            </w:pPr>
            <w:r>
              <w:rPr>
                <w:sz w:val="24"/>
                <w:szCs w:val="24"/>
                <w:lang w:val="uk-UA"/>
              </w:rPr>
              <w:t>119,6</w:t>
            </w:r>
          </w:p>
        </w:tc>
        <w:tc>
          <w:tcPr>
            <w:tcW w:w="929" w:type="pct"/>
            <w:vAlign w:val="center"/>
          </w:tcPr>
          <w:p w:rsidR="00F20232" w:rsidRPr="0074081F" w:rsidRDefault="00F20232" w:rsidP="00F20232">
            <w:pPr>
              <w:jc w:val="right"/>
              <w:rPr>
                <w:bCs/>
                <w:sz w:val="24"/>
                <w:szCs w:val="24"/>
                <w:lang w:val="uk-UA" w:eastAsia="uk-UA"/>
              </w:rPr>
            </w:pPr>
            <w:r>
              <w:rPr>
                <w:bCs/>
                <w:sz w:val="24"/>
                <w:szCs w:val="24"/>
                <w:lang w:val="uk-UA" w:eastAsia="uk-UA"/>
              </w:rPr>
              <w:t>19</w:t>
            </w:r>
          </w:p>
        </w:tc>
      </w:tr>
      <w:tr w:rsidR="00F20232" w:rsidRPr="00DA21C7" w:rsidTr="004D0A92">
        <w:trPr>
          <w:trHeight w:hRule="exact" w:val="284"/>
        </w:trPr>
        <w:tc>
          <w:tcPr>
            <w:tcW w:w="1543" w:type="pct"/>
            <w:vAlign w:val="bottom"/>
          </w:tcPr>
          <w:p w:rsidR="00F20232" w:rsidRPr="00DA21C7" w:rsidRDefault="00F20232" w:rsidP="00F20232">
            <w:pPr>
              <w:spacing w:line="240" w:lineRule="exact"/>
              <w:jc w:val="both"/>
              <w:rPr>
                <w:iCs/>
                <w:sz w:val="24"/>
                <w:szCs w:val="24"/>
                <w:lang w:val="uk-UA"/>
              </w:rPr>
            </w:pPr>
            <w:r w:rsidRPr="00DA21C7">
              <w:rPr>
                <w:iCs/>
                <w:sz w:val="24"/>
                <w:szCs w:val="24"/>
                <w:lang w:val="uk-UA"/>
              </w:rPr>
              <w:t>Шевченківський</w:t>
            </w:r>
          </w:p>
        </w:tc>
        <w:tc>
          <w:tcPr>
            <w:tcW w:w="805" w:type="pct"/>
            <w:vAlign w:val="bottom"/>
          </w:tcPr>
          <w:p w:rsidR="00F20232" w:rsidRPr="00DA21C7" w:rsidRDefault="00F20232" w:rsidP="00F20232">
            <w:pPr>
              <w:jc w:val="right"/>
              <w:rPr>
                <w:sz w:val="24"/>
                <w:szCs w:val="24"/>
                <w:lang w:val="uk-UA"/>
              </w:rPr>
            </w:pPr>
            <w:r>
              <w:rPr>
                <w:sz w:val="24"/>
                <w:szCs w:val="24"/>
                <w:lang w:val="uk-UA"/>
              </w:rPr>
              <w:t>562</w:t>
            </w:r>
          </w:p>
        </w:tc>
        <w:tc>
          <w:tcPr>
            <w:tcW w:w="768" w:type="pct"/>
            <w:vAlign w:val="bottom"/>
          </w:tcPr>
          <w:p w:rsidR="00F20232" w:rsidRPr="00F20232" w:rsidRDefault="00F20232" w:rsidP="00F20232">
            <w:pPr>
              <w:jc w:val="right"/>
              <w:rPr>
                <w:color w:val="000000"/>
                <w:sz w:val="24"/>
                <w:szCs w:val="24"/>
              </w:rPr>
            </w:pPr>
            <w:r w:rsidRPr="00F20232">
              <w:rPr>
                <w:color w:val="000000"/>
                <w:sz w:val="24"/>
                <w:szCs w:val="24"/>
              </w:rPr>
              <w:t>0,1</w:t>
            </w:r>
          </w:p>
        </w:tc>
        <w:tc>
          <w:tcPr>
            <w:tcW w:w="954" w:type="pct"/>
            <w:vAlign w:val="bottom"/>
          </w:tcPr>
          <w:p w:rsidR="00F20232" w:rsidRPr="00DA21C7" w:rsidRDefault="00F20232" w:rsidP="00F20232">
            <w:pPr>
              <w:jc w:val="right"/>
              <w:rPr>
                <w:sz w:val="24"/>
                <w:szCs w:val="24"/>
                <w:lang w:val="uk-UA"/>
              </w:rPr>
            </w:pPr>
            <w:r>
              <w:rPr>
                <w:sz w:val="24"/>
                <w:szCs w:val="24"/>
                <w:lang w:val="uk-UA"/>
              </w:rPr>
              <w:t>229,5</w:t>
            </w:r>
          </w:p>
        </w:tc>
        <w:tc>
          <w:tcPr>
            <w:tcW w:w="929" w:type="pct"/>
            <w:vAlign w:val="center"/>
          </w:tcPr>
          <w:p w:rsidR="00F20232" w:rsidRPr="0074081F" w:rsidRDefault="00F20232" w:rsidP="00F20232">
            <w:pPr>
              <w:jc w:val="right"/>
              <w:rPr>
                <w:bCs/>
                <w:sz w:val="24"/>
                <w:szCs w:val="24"/>
                <w:lang w:val="uk-UA"/>
              </w:rPr>
            </w:pPr>
            <w:r>
              <w:rPr>
                <w:bCs/>
                <w:sz w:val="24"/>
                <w:szCs w:val="24"/>
                <w:lang w:val="uk-UA"/>
              </w:rPr>
              <w:t>4</w:t>
            </w:r>
          </w:p>
        </w:tc>
      </w:tr>
    </w:tbl>
    <w:p w:rsidR="00087E1A" w:rsidRDefault="00095534" w:rsidP="00144EB3">
      <w:pPr>
        <w:ind w:left="482" w:hanging="482"/>
        <w:jc w:val="center"/>
        <w:rPr>
          <w:b/>
          <w:kern w:val="2"/>
          <w:sz w:val="28"/>
          <w:lang w:val="uk-UA"/>
        </w:rPr>
      </w:pPr>
      <w:r>
        <w:rPr>
          <w:b/>
          <w:kern w:val="2"/>
          <w:sz w:val="28"/>
          <w:lang w:val="uk-UA"/>
        </w:rPr>
        <w:br w:type="page"/>
      </w:r>
    </w:p>
    <w:p w:rsidR="00644306" w:rsidRPr="009821D6" w:rsidRDefault="00644306" w:rsidP="00644306">
      <w:pPr>
        <w:jc w:val="center"/>
        <w:rPr>
          <w:b/>
          <w:sz w:val="28"/>
          <w:szCs w:val="28"/>
          <w:lang w:val="uk-UA"/>
        </w:rPr>
      </w:pPr>
      <w:r w:rsidRPr="009821D6">
        <w:rPr>
          <w:b/>
          <w:sz w:val="28"/>
          <w:szCs w:val="28"/>
          <w:lang w:val="uk-UA"/>
        </w:rPr>
        <w:lastRenderedPageBreak/>
        <w:t>ЗМІСТ</w:t>
      </w:r>
    </w:p>
    <w:tbl>
      <w:tblPr>
        <w:tblW w:w="9072" w:type="dxa"/>
        <w:tblInd w:w="108" w:type="dxa"/>
        <w:tblLayout w:type="fixed"/>
        <w:tblLook w:val="0000" w:firstRow="0" w:lastRow="0" w:firstColumn="0" w:lastColumn="0" w:noHBand="0" w:noVBand="0"/>
      </w:tblPr>
      <w:tblGrid>
        <w:gridCol w:w="8080"/>
        <w:gridCol w:w="992"/>
      </w:tblGrid>
      <w:tr w:rsidR="00644306" w:rsidRPr="001B37A1" w:rsidTr="00644306">
        <w:trPr>
          <w:trHeight w:val="284"/>
        </w:trPr>
        <w:tc>
          <w:tcPr>
            <w:tcW w:w="8080" w:type="dxa"/>
          </w:tcPr>
          <w:p w:rsidR="00644306" w:rsidRPr="00CF03ED" w:rsidRDefault="00644306" w:rsidP="00644306">
            <w:pPr>
              <w:widowControl w:val="0"/>
              <w:tabs>
                <w:tab w:val="left" w:leader="dot" w:pos="7864"/>
              </w:tabs>
              <w:rPr>
                <w:bCs/>
                <w:sz w:val="28"/>
                <w:lang w:val="uk-UA"/>
              </w:rPr>
            </w:pPr>
            <w:r w:rsidRPr="00CF03ED">
              <w:rPr>
                <w:b/>
                <w:bCs/>
                <w:sz w:val="28"/>
                <w:lang w:val="uk-UA"/>
              </w:rPr>
              <w:t>ПЕРЕДМОВА</w:t>
            </w:r>
            <w:r w:rsidRPr="00CF03ED">
              <w:rPr>
                <w:b/>
                <w:bCs/>
                <w:sz w:val="28"/>
                <w:lang w:val="uk-UA"/>
              </w:rPr>
              <w:tab/>
            </w:r>
          </w:p>
        </w:tc>
        <w:tc>
          <w:tcPr>
            <w:tcW w:w="992" w:type="dxa"/>
            <w:vAlign w:val="bottom"/>
          </w:tcPr>
          <w:p w:rsidR="00644306" w:rsidRPr="00CF03ED" w:rsidRDefault="00644306" w:rsidP="00644306">
            <w:pPr>
              <w:widowControl w:val="0"/>
              <w:jc w:val="right"/>
              <w:rPr>
                <w:b/>
                <w:bCs/>
                <w:sz w:val="28"/>
                <w:lang w:val="uk-UA"/>
              </w:rPr>
            </w:pPr>
            <w:r w:rsidRPr="00CF03ED">
              <w:rPr>
                <w:b/>
                <w:bCs/>
                <w:sz w:val="28"/>
                <w:lang w:val="uk-UA"/>
              </w:rPr>
              <w:t>3</w:t>
            </w:r>
          </w:p>
        </w:tc>
      </w:tr>
      <w:tr w:rsidR="00644306" w:rsidRPr="001B37A1" w:rsidTr="00644306">
        <w:trPr>
          <w:trHeight w:val="284"/>
        </w:trPr>
        <w:tc>
          <w:tcPr>
            <w:tcW w:w="8080" w:type="dxa"/>
          </w:tcPr>
          <w:p w:rsidR="00644306" w:rsidRPr="00CF03ED" w:rsidRDefault="00644306" w:rsidP="00644306">
            <w:pPr>
              <w:widowControl w:val="0"/>
              <w:tabs>
                <w:tab w:val="left" w:leader="dot" w:pos="7864"/>
              </w:tabs>
              <w:rPr>
                <w:b/>
                <w:sz w:val="28"/>
                <w:lang w:val="uk-UA"/>
              </w:rPr>
            </w:pPr>
            <w:r w:rsidRPr="00CF03ED">
              <w:rPr>
                <w:b/>
                <w:sz w:val="28"/>
                <w:lang w:val="uk-UA"/>
              </w:rPr>
              <w:t>СКОРОЧЕННЯ</w:t>
            </w:r>
            <w:r w:rsidRPr="00CF03ED">
              <w:rPr>
                <w:b/>
                <w:sz w:val="28"/>
                <w:lang w:val="uk-UA"/>
              </w:rPr>
              <w:tab/>
            </w:r>
          </w:p>
        </w:tc>
        <w:tc>
          <w:tcPr>
            <w:tcW w:w="992" w:type="dxa"/>
            <w:vAlign w:val="bottom"/>
          </w:tcPr>
          <w:p w:rsidR="00644306" w:rsidRPr="00CF03ED" w:rsidRDefault="00753FB0" w:rsidP="00644306">
            <w:pPr>
              <w:widowControl w:val="0"/>
              <w:jc w:val="right"/>
              <w:rPr>
                <w:b/>
                <w:bCs/>
                <w:sz w:val="28"/>
                <w:lang w:val="uk-UA"/>
              </w:rPr>
            </w:pPr>
            <w:r>
              <w:rPr>
                <w:b/>
                <w:bCs/>
                <w:sz w:val="28"/>
                <w:lang w:val="uk-UA"/>
              </w:rPr>
              <w:t>4</w:t>
            </w:r>
          </w:p>
        </w:tc>
      </w:tr>
      <w:tr w:rsidR="00644306" w:rsidRPr="001B37A1" w:rsidTr="00644306">
        <w:trPr>
          <w:trHeight w:val="284"/>
        </w:trPr>
        <w:tc>
          <w:tcPr>
            <w:tcW w:w="8080" w:type="dxa"/>
          </w:tcPr>
          <w:p w:rsidR="00644306" w:rsidRPr="00CF03ED" w:rsidRDefault="00644306" w:rsidP="00644306">
            <w:pPr>
              <w:widowControl w:val="0"/>
              <w:tabs>
                <w:tab w:val="left" w:leader="dot" w:pos="7864"/>
              </w:tabs>
              <w:rPr>
                <w:b/>
                <w:sz w:val="28"/>
                <w:lang w:val="uk-UA"/>
              </w:rPr>
            </w:pPr>
            <w:r w:rsidRPr="00CF03ED">
              <w:rPr>
                <w:b/>
                <w:sz w:val="28"/>
                <w:lang w:val="uk-UA"/>
              </w:rPr>
              <w:t>УМОВНІ ПОЗНАЧЕННЯ</w:t>
            </w:r>
            <w:r w:rsidRPr="00CF03ED">
              <w:rPr>
                <w:b/>
                <w:sz w:val="28"/>
                <w:lang w:val="uk-UA"/>
              </w:rPr>
              <w:tab/>
            </w:r>
          </w:p>
        </w:tc>
        <w:tc>
          <w:tcPr>
            <w:tcW w:w="992" w:type="dxa"/>
            <w:vAlign w:val="bottom"/>
          </w:tcPr>
          <w:p w:rsidR="00644306" w:rsidRPr="00CF03ED" w:rsidRDefault="00753FB0" w:rsidP="00644306">
            <w:pPr>
              <w:widowControl w:val="0"/>
              <w:ind w:left="-108"/>
              <w:jc w:val="right"/>
              <w:rPr>
                <w:b/>
                <w:bCs/>
                <w:sz w:val="28"/>
                <w:lang w:val="uk-UA"/>
              </w:rPr>
            </w:pPr>
            <w:r>
              <w:rPr>
                <w:b/>
                <w:bCs/>
                <w:sz w:val="28"/>
                <w:lang w:val="uk-UA"/>
              </w:rPr>
              <w:t>4</w:t>
            </w:r>
          </w:p>
        </w:tc>
      </w:tr>
      <w:tr w:rsidR="00644306" w:rsidRPr="001B37A1" w:rsidTr="00644306">
        <w:trPr>
          <w:trHeight w:val="284"/>
        </w:trPr>
        <w:tc>
          <w:tcPr>
            <w:tcW w:w="8080" w:type="dxa"/>
          </w:tcPr>
          <w:p w:rsidR="00644306" w:rsidRPr="00CF03ED" w:rsidRDefault="00644306" w:rsidP="00644306">
            <w:pPr>
              <w:tabs>
                <w:tab w:val="left" w:leader="dot" w:pos="7864"/>
              </w:tabs>
              <w:rPr>
                <w:b/>
                <w:bCs/>
                <w:sz w:val="28"/>
                <w:szCs w:val="28"/>
                <w:lang w:val="uk-UA"/>
              </w:rPr>
            </w:pPr>
            <w:r w:rsidRPr="00CF03ED">
              <w:rPr>
                <w:b/>
                <w:bCs/>
                <w:sz w:val="28"/>
                <w:szCs w:val="28"/>
                <w:lang w:val="uk-UA"/>
              </w:rPr>
              <w:t>ЖИТЛОВЕ БУДІВНИЦТВО</w:t>
            </w:r>
            <w:r w:rsidRPr="00CF03ED">
              <w:rPr>
                <w:b/>
                <w:bCs/>
                <w:sz w:val="28"/>
                <w:szCs w:val="28"/>
                <w:lang w:val="uk-UA"/>
              </w:rPr>
              <w:tab/>
            </w:r>
          </w:p>
        </w:tc>
        <w:tc>
          <w:tcPr>
            <w:tcW w:w="992" w:type="dxa"/>
            <w:vAlign w:val="bottom"/>
          </w:tcPr>
          <w:p w:rsidR="00644306" w:rsidRPr="00CF03ED" w:rsidRDefault="00753FB0" w:rsidP="00644306">
            <w:pPr>
              <w:ind w:left="-66"/>
              <w:jc w:val="right"/>
              <w:rPr>
                <w:b/>
                <w:bCs/>
                <w:sz w:val="28"/>
                <w:szCs w:val="28"/>
                <w:lang w:val="uk-UA"/>
              </w:rPr>
            </w:pPr>
            <w:r>
              <w:rPr>
                <w:b/>
                <w:bCs/>
                <w:sz w:val="28"/>
                <w:szCs w:val="28"/>
                <w:lang w:val="uk-UA"/>
              </w:rPr>
              <w:t>5</w:t>
            </w:r>
          </w:p>
        </w:tc>
      </w:tr>
      <w:tr w:rsidR="00644306" w:rsidRPr="001B37A1" w:rsidTr="00644306">
        <w:trPr>
          <w:trHeight w:val="284"/>
        </w:trPr>
        <w:tc>
          <w:tcPr>
            <w:tcW w:w="8080" w:type="dxa"/>
          </w:tcPr>
          <w:p w:rsidR="00644306" w:rsidRPr="00CF03ED" w:rsidRDefault="00644306" w:rsidP="00644306">
            <w:pPr>
              <w:widowControl w:val="0"/>
              <w:tabs>
                <w:tab w:val="left" w:leader="dot" w:pos="7864"/>
              </w:tabs>
              <w:ind w:left="482" w:hanging="482"/>
              <w:rPr>
                <w:bCs/>
                <w:sz w:val="28"/>
                <w:lang w:val="uk-UA"/>
              </w:rPr>
            </w:pPr>
            <w:r>
              <w:rPr>
                <w:i/>
                <w:kern w:val="2"/>
                <w:sz w:val="28"/>
                <w:szCs w:val="28"/>
                <w:lang w:val="uk-UA"/>
              </w:rPr>
              <w:t xml:space="preserve">Графік. </w:t>
            </w:r>
            <w:r w:rsidRPr="00CF03ED">
              <w:rPr>
                <w:kern w:val="2"/>
                <w:sz w:val="28"/>
                <w:szCs w:val="28"/>
                <w:lang w:val="uk-UA"/>
              </w:rPr>
              <w:t>Кількість нових житлових будівель у 2018 році</w:t>
            </w:r>
            <w:r w:rsidRPr="00CF03ED">
              <w:rPr>
                <w:i/>
                <w:kern w:val="2"/>
                <w:sz w:val="28"/>
                <w:szCs w:val="28"/>
                <w:lang w:val="uk-UA"/>
              </w:rPr>
              <w:tab/>
            </w:r>
          </w:p>
        </w:tc>
        <w:tc>
          <w:tcPr>
            <w:tcW w:w="992" w:type="dxa"/>
            <w:vAlign w:val="bottom"/>
          </w:tcPr>
          <w:p w:rsidR="00644306" w:rsidRPr="00CF03ED" w:rsidRDefault="00753FB0" w:rsidP="00644306">
            <w:pPr>
              <w:pStyle w:val="BodyText31"/>
              <w:jc w:val="right"/>
              <w:rPr>
                <w:bCs/>
                <w:sz w:val="28"/>
                <w:szCs w:val="24"/>
                <w:lang w:val="uk-UA"/>
              </w:rPr>
            </w:pPr>
            <w:r>
              <w:rPr>
                <w:bCs/>
                <w:sz w:val="28"/>
                <w:szCs w:val="24"/>
                <w:lang w:val="uk-UA"/>
              </w:rPr>
              <w:t>5</w:t>
            </w:r>
          </w:p>
        </w:tc>
      </w:tr>
      <w:tr w:rsidR="00644306" w:rsidRPr="001B37A1" w:rsidTr="00644306">
        <w:trPr>
          <w:trHeight w:val="284"/>
        </w:trPr>
        <w:tc>
          <w:tcPr>
            <w:tcW w:w="8080" w:type="dxa"/>
          </w:tcPr>
          <w:p w:rsidR="00644306" w:rsidRPr="00CF03ED" w:rsidRDefault="00644306" w:rsidP="00644306">
            <w:pPr>
              <w:widowControl w:val="0"/>
              <w:tabs>
                <w:tab w:val="left" w:leader="dot" w:pos="7864"/>
              </w:tabs>
              <w:rPr>
                <w:kern w:val="2"/>
                <w:sz w:val="28"/>
                <w:lang w:val="uk-UA"/>
              </w:rPr>
            </w:pPr>
            <w:r>
              <w:rPr>
                <w:i/>
                <w:kern w:val="2"/>
                <w:sz w:val="28"/>
                <w:szCs w:val="28"/>
                <w:lang w:val="uk-UA"/>
              </w:rPr>
              <w:t>Г</w:t>
            </w:r>
            <w:r w:rsidRPr="00CF03ED">
              <w:rPr>
                <w:i/>
                <w:kern w:val="2"/>
                <w:sz w:val="28"/>
                <w:szCs w:val="28"/>
                <w:lang w:val="uk-UA"/>
              </w:rPr>
              <w:t>рафік</w:t>
            </w:r>
            <w:r>
              <w:rPr>
                <w:i/>
                <w:kern w:val="2"/>
                <w:sz w:val="28"/>
                <w:szCs w:val="28"/>
                <w:lang w:val="uk-UA"/>
              </w:rPr>
              <w:t xml:space="preserve">. </w:t>
            </w:r>
            <w:r w:rsidRPr="00CF03ED">
              <w:rPr>
                <w:kern w:val="2"/>
                <w:sz w:val="28"/>
                <w:szCs w:val="28"/>
                <w:lang w:val="uk-UA"/>
              </w:rPr>
              <w:t>Темпи зростання (зниження) загальної площі нового житлового будівництва</w:t>
            </w:r>
            <w:r w:rsidRPr="00CF03ED">
              <w:rPr>
                <w:i/>
                <w:kern w:val="2"/>
                <w:sz w:val="28"/>
                <w:szCs w:val="28"/>
                <w:lang w:val="uk-UA"/>
              </w:rPr>
              <w:tab/>
            </w:r>
          </w:p>
        </w:tc>
        <w:tc>
          <w:tcPr>
            <w:tcW w:w="992" w:type="dxa"/>
            <w:vAlign w:val="bottom"/>
          </w:tcPr>
          <w:p w:rsidR="00644306" w:rsidRPr="00CF03ED" w:rsidRDefault="00753FB0" w:rsidP="00644306">
            <w:pPr>
              <w:widowControl w:val="0"/>
              <w:jc w:val="right"/>
              <w:rPr>
                <w:bCs/>
                <w:sz w:val="28"/>
                <w:lang w:val="uk-UA"/>
              </w:rPr>
            </w:pPr>
            <w:r>
              <w:rPr>
                <w:bCs/>
                <w:sz w:val="28"/>
                <w:lang w:val="uk-UA"/>
              </w:rPr>
              <w:t>5</w:t>
            </w:r>
          </w:p>
        </w:tc>
      </w:tr>
      <w:tr w:rsidR="00644306" w:rsidRPr="001B37A1" w:rsidTr="00644306">
        <w:trPr>
          <w:trHeight w:val="284"/>
        </w:trPr>
        <w:tc>
          <w:tcPr>
            <w:tcW w:w="8080" w:type="dxa"/>
          </w:tcPr>
          <w:p w:rsidR="00644306" w:rsidRPr="00CF03ED" w:rsidRDefault="00644306" w:rsidP="00644306">
            <w:pPr>
              <w:tabs>
                <w:tab w:val="left" w:leader="dot" w:pos="7864"/>
              </w:tabs>
              <w:rPr>
                <w:kern w:val="2"/>
                <w:sz w:val="28"/>
                <w:szCs w:val="28"/>
                <w:lang w:val="uk-UA"/>
              </w:rPr>
            </w:pPr>
            <w:r w:rsidRPr="00CF03ED">
              <w:rPr>
                <w:bCs/>
                <w:iCs/>
                <w:sz w:val="28"/>
                <w:szCs w:val="28"/>
                <w:lang w:val="uk-UA"/>
              </w:rPr>
              <w:t xml:space="preserve">Прийняття в експлуатацію загальної площі житла </w:t>
            </w:r>
            <w:r w:rsidRPr="00CF03ED">
              <w:rPr>
                <w:bCs/>
                <w:iCs/>
                <w:sz w:val="28"/>
                <w:szCs w:val="28"/>
                <w:lang w:val="uk-UA"/>
              </w:rPr>
              <w:br/>
              <w:t>(нове будівництво) у 2018 році по містах та районах області</w:t>
            </w:r>
            <w:r w:rsidRPr="00CF03ED">
              <w:rPr>
                <w:bCs/>
                <w:iCs/>
                <w:sz w:val="28"/>
                <w:szCs w:val="28"/>
                <w:lang w:val="uk-UA"/>
              </w:rPr>
              <w:tab/>
            </w:r>
          </w:p>
        </w:tc>
        <w:tc>
          <w:tcPr>
            <w:tcW w:w="992" w:type="dxa"/>
            <w:vAlign w:val="bottom"/>
          </w:tcPr>
          <w:p w:rsidR="00644306" w:rsidRPr="00753FB0" w:rsidRDefault="00753FB0" w:rsidP="00644306">
            <w:pPr>
              <w:widowControl w:val="0"/>
              <w:jc w:val="right"/>
              <w:rPr>
                <w:bCs/>
                <w:sz w:val="28"/>
                <w:lang w:val="uk-UA"/>
              </w:rPr>
            </w:pPr>
            <w:r w:rsidRPr="00753FB0">
              <w:rPr>
                <w:bCs/>
                <w:sz w:val="28"/>
                <w:lang w:val="uk-UA"/>
              </w:rPr>
              <w:t>6</w:t>
            </w:r>
          </w:p>
        </w:tc>
      </w:tr>
      <w:tr w:rsidR="00644306" w:rsidRPr="001B37A1" w:rsidTr="00644306">
        <w:trPr>
          <w:trHeight w:val="284"/>
        </w:trPr>
        <w:tc>
          <w:tcPr>
            <w:tcW w:w="8080" w:type="dxa"/>
          </w:tcPr>
          <w:p w:rsidR="00644306" w:rsidRPr="00CF03ED" w:rsidRDefault="00644306" w:rsidP="00644306">
            <w:pPr>
              <w:tabs>
                <w:tab w:val="left" w:leader="dot" w:pos="7864"/>
              </w:tabs>
              <w:rPr>
                <w:sz w:val="28"/>
                <w:szCs w:val="28"/>
                <w:lang w:val="uk-UA"/>
              </w:rPr>
            </w:pPr>
            <w:r>
              <w:rPr>
                <w:i/>
                <w:kern w:val="2"/>
                <w:sz w:val="28"/>
                <w:szCs w:val="28"/>
                <w:lang w:val="uk-UA"/>
              </w:rPr>
              <w:t>Г</w:t>
            </w:r>
            <w:r w:rsidRPr="00CF03ED">
              <w:rPr>
                <w:i/>
                <w:kern w:val="2"/>
                <w:sz w:val="28"/>
                <w:szCs w:val="28"/>
                <w:lang w:val="uk-UA"/>
              </w:rPr>
              <w:t>рафік</w:t>
            </w:r>
            <w:r>
              <w:rPr>
                <w:i/>
                <w:kern w:val="2"/>
                <w:sz w:val="28"/>
                <w:szCs w:val="28"/>
                <w:lang w:val="uk-UA"/>
              </w:rPr>
              <w:t xml:space="preserve">. </w:t>
            </w:r>
            <w:r w:rsidRPr="00CF03ED">
              <w:rPr>
                <w:kern w:val="2"/>
                <w:sz w:val="28"/>
                <w:lang w:val="uk-UA"/>
              </w:rPr>
              <w:t xml:space="preserve">Прийняття в експлуатацію загальної площі житла </w:t>
            </w:r>
            <w:r w:rsidRPr="00CF03ED">
              <w:rPr>
                <w:kern w:val="2"/>
                <w:sz w:val="28"/>
                <w:lang w:val="uk-UA"/>
              </w:rPr>
              <w:br/>
            </w:r>
            <w:r w:rsidRPr="00CF03ED">
              <w:rPr>
                <w:bCs/>
                <w:iCs/>
                <w:sz w:val="28"/>
                <w:szCs w:val="28"/>
                <w:lang w:val="uk-UA"/>
              </w:rPr>
              <w:t>(нове будівництво)</w:t>
            </w:r>
            <w:r w:rsidRPr="00CF03ED">
              <w:rPr>
                <w:kern w:val="2"/>
                <w:sz w:val="28"/>
                <w:lang w:val="uk-UA"/>
              </w:rPr>
              <w:t xml:space="preserve"> у міських поселеннях та сільській місцевості у 2018 році</w:t>
            </w:r>
            <w:r w:rsidRPr="00CF03ED">
              <w:rPr>
                <w:kern w:val="2"/>
                <w:sz w:val="28"/>
                <w:lang w:val="uk-UA"/>
              </w:rPr>
              <w:tab/>
            </w:r>
          </w:p>
        </w:tc>
        <w:tc>
          <w:tcPr>
            <w:tcW w:w="992" w:type="dxa"/>
            <w:vAlign w:val="bottom"/>
          </w:tcPr>
          <w:p w:rsidR="00644306" w:rsidRPr="00753FB0" w:rsidRDefault="00753FB0" w:rsidP="00644306">
            <w:pPr>
              <w:widowControl w:val="0"/>
              <w:jc w:val="right"/>
              <w:rPr>
                <w:bCs/>
                <w:sz w:val="28"/>
                <w:lang w:val="uk-UA"/>
              </w:rPr>
            </w:pPr>
            <w:r w:rsidRPr="00753FB0">
              <w:rPr>
                <w:bCs/>
                <w:sz w:val="28"/>
                <w:lang w:val="uk-UA"/>
              </w:rPr>
              <w:t>7</w:t>
            </w:r>
          </w:p>
        </w:tc>
      </w:tr>
      <w:tr w:rsidR="00644306" w:rsidRPr="001B37A1" w:rsidTr="00644306">
        <w:trPr>
          <w:trHeight w:val="284"/>
        </w:trPr>
        <w:tc>
          <w:tcPr>
            <w:tcW w:w="8080" w:type="dxa"/>
          </w:tcPr>
          <w:p w:rsidR="00644306" w:rsidRPr="001B37A1" w:rsidRDefault="00644306" w:rsidP="00644306">
            <w:pPr>
              <w:pStyle w:val="a5"/>
              <w:tabs>
                <w:tab w:val="clear" w:pos="4153"/>
                <w:tab w:val="left" w:leader="dot" w:pos="7864"/>
              </w:tabs>
              <w:rPr>
                <w:kern w:val="2"/>
                <w:sz w:val="28"/>
                <w:szCs w:val="28"/>
                <w:highlight w:val="yellow"/>
                <w:lang w:val="uk-UA"/>
              </w:rPr>
            </w:pPr>
            <w:r>
              <w:rPr>
                <w:i/>
                <w:kern w:val="2"/>
                <w:sz w:val="28"/>
                <w:lang w:val="uk-UA"/>
              </w:rPr>
              <w:t>Г</w:t>
            </w:r>
            <w:r w:rsidRPr="00CF03ED">
              <w:rPr>
                <w:i/>
                <w:kern w:val="2"/>
                <w:sz w:val="28"/>
                <w:lang w:val="uk-UA"/>
              </w:rPr>
              <w:t>рафік</w:t>
            </w:r>
            <w:r>
              <w:rPr>
                <w:i/>
                <w:kern w:val="2"/>
                <w:sz w:val="28"/>
                <w:lang w:val="uk-UA"/>
              </w:rPr>
              <w:t xml:space="preserve">. </w:t>
            </w:r>
            <w:r w:rsidRPr="00CF03ED">
              <w:rPr>
                <w:bCs/>
                <w:noProof/>
                <w:kern w:val="2"/>
                <w:sz w:val="28"/>
                <w:szCs w:val="28"/>
                <w:lang w:val="uk-UA"/>
              </w:rPr>
              <w:t>Темпи зростання (зниження) загальної площі прийнятого в експлуатацію житла</w:t>
            </w:r>
            <w:r w:rsidRPr="00CF03ED">
              <w:rPr>
                <w:kern w:val="2"/>
                <w:sz w:val="28"/>
                <w:szCs w:val="28"/>
                <w:lang w:val="uk-UA"/>
              </w:rPr>
              <w:t xml:space="preserve"> </w:t>
            </w:r>
            <w:r w:rsidRPr="00CF03ED">
              <w:rPr>
                <w:kern w:val="2"/>
                <w:sz w:val="28"/>
                <w:lang w:val="uk-UA"/>
              </w:rPr>
              <w:t>у міських поселеннях та сільській місцевості у 2018 році</w:t>
            </w:r>
            <w:r w:rsidRPr="00CF03ED">
              <w:rPr>
                <w:i/>
                <w:kern w:val="2"/>
                <w:sz w:val="28"/>
                <w:lang w:val="uk-UA"/>
              </w:rPr>
              <w:tab/>
            </w:r>
          </w:p>
        </w:tc>
        <w:tc>
          <w:tcPr>
            <w:tcW w:w="992" w:type="dxa"/>
            <w:vAlign w:val="bottom"/>
          </w:tcPr>
          <w:p w:rsidR="00644306" w:rsidRPr="00753FB0" w:rsidRDefault="00753FB0" w:rsidP="00644306">
            <w:pPr>
              <w:widowControl w:val="0"/>
              <w:jc w:val="right"/>
              <w:rPr>
                <w:bCs/>
                <w:sz w:val="28"/>
                <w:lang w:val="uk-UA"/>
              </w:rPr>
            </w:pPr>
            <w:r w:rsidRPr="00753FB0">
              <w:rPr>
                <w:bCs/>
                <w:sz w:val="28"/>
                <w:lang w:val="uk-UA"/>
              </w:rPr>
              <w:t>7</w:t>
            </w:r>
          </w:p>
        </w:tc>
      </w:tr>
      <w:tr w:rsidR="00644306" w:rsidRPr="001B37A1" w:rsidTr="00644306">
        <w:trPr>
          <w:trHeight w:val="284"/>
        </w:trPr>
        <w:tc>
          <w:tcPr>
            <w:tcW w:w="8080" w:type="dxa"/>
          </w:tcPr>
          <w:p w:rsidR="00644306" w:rsidRPr="00CF03ED" w:rsidRDefault="00644306" w:rsidP="00644306">
            <w:pPr>
              <w:tabs>
                <w:tab w:val="left" w:leader="dot" w:pos="7864"/>
              </w:tabs>
              <w:rPr>
                <w:bCs/>
                <w:iCs/>
                <w:sz w:val="28"/>
                <w:szCs w:val="28"/>
                <w:lang w:val="uk-UA"/>
              </w:rPr>
            </w:pPr>
            <w:r w:rsidRPr="00CF03ED">
              <w:rPr>
                <w:bCs/>
                <w:iCs/>
                <w:sz w:val="28"/>
                <w:szCs w:val="28"/>
                <w:lang w:val="uk-UA"/>
              </w:rPr>
              <w:t xml:space="preserve">Прийняття в експлуатацію загальної площі житла </w:t>
            </w:r>
            <w:r w:rsidRPr="00CF03ED">
              <w:rPr>
                <w:bCs/>
                <w:iCs/>
                <w:sz w:val="28"/>
                <w:szCs w:val="28"/>
                <w:lang w:val="uk-UA"/>
              </w:rPr>
              <w:br/>
              <w:t>(нове будівництво) у міських поселеннях по містах та районах області у 2018 році</w:t>
            </w:r>
            <w:r w:rsidRPr="00CF03ED">
              <w:rPr>
                <w:bCs/>
                <w:iCs/>
                <w:sz w:val="28"/>
                <w:szCs w:val="28"/>
                <w:lang w:val="uk-UA"/>
              </w:rPr>
              <w:tab/>
            </w:r>
          </w:p>
        </w:tc>
        <w:tc>
          <w:tcPr>
            <w:tcW w:w="992" w:type="dxa"/>
            <w:vAlign w:val="bottom"/>
          </w:tcPr>
          <w:p w:rsidR="00644306" w:rsidRPr="00753FB0" w:rsidRDefault="00753FB0" w:rsidP="00644306">
            <w:pPr>
              <w:widowControl w:val="0"/>
              <w:jc w:val="right"/>
              <w:rPr>
                <w:bCs/>
                <w:sz w:val="28"/>
                <w:szCs w:val="28"/>
                <w:highlight w:val="yellow"/>
                <w:lang w:val="uk-UA"/>
              </w:rPr>
            </w:pPr>
            <w:r w:rsidRPr="00753FB0">
              <w:rPr>
                <w:bCs/>
                <w:sz w:val="28"/>
                <w:szCs w:val="28"/>
                <w:lang w:val="uk-UA"/>
              </w:rPr>
              <w:t>8</w:t>
            </w:r>
          </w:p>
        </w:tc>
      </w:tr>
      <w:tr w:rsidR="00644306" w:rsidRPr="001B37A1" w:rsidTr="00644306">
        <w:trPr>
          <w:trHeight w:val="284"/>
        </w:trPr>
        <w:tc>
          <w:tcPr>
            <w:tcW w:w="8080" w:type="dxa"/>
          </w:tcPr>
          <w:p w:rsidR="00644306" w:rsidRPr="00CF03ED" w:rsidRDefault="00644306" w:rsidP="00644306">
            <w:pPr>
              <w:tabs>
                <w:tab w:val="left" w:leader="dot" w:pos="7864"/>
              </w:tabs>
              <w:rPr>
                <w:bCs/>
                <w:iCs/>
                <w:sz w:val="28"/>
                <w:szCs w:val="28"/>
                <w:lang w:val="uk-UA"/>
              </w:rPr>
            </w:pPr>
            <w:r w:rsidRPr="00CF03ED">
              <w:rPr>
                <w:bCs/>
                <w:iCs/>
                <w:sz w:val="28"/>
                <w:szCs w:val="28"/>
                <w:lang w:val="uk-UA"/>
              </w:rPr>
              <w:t xml:space="preserve">Прийняття в експлуатацію загальної площі житла </w:t>
            </w:r>
            <w:r w:rsidRPr="00CF03ED">
              <w:rPr>
                <w:bCs/>
                <w:iCs/>
                <w:sz w:val="28"/>
                <w:szCs w:val="28"/>
                <w:lang w:val="uk-UA"/>
              </w:rPr>
              <w:br/>
              <w:t>(нове будівництво) у сільській місцевості по містах та районах області у 2018 році</w:t>
            </w:r>
            <w:r w:rsidRPr="00CF03ED">
              <w:rPr>
                <w:bCs/>
                <w:iCs/>
                <w:sz w:val="28"/>
                <w:szCs w:val="28"/>
                <w:lang w:val="uk-UA"/>
              </w:rPr>
              <w:tab/>
            </w:r>
          </w:p>
        </w:tc>
        <w:tc>
          <w:tcPr>
            <w:tcW w:w="992" w:type="dxa"/>
            <w:vAlign w:val="bottom"/>
          </w:tcPr>
          <w:p w:rsidR="00644306" w:rsidRPr="00753FB0" w:rsidRDefault="0045637F" w:rsidP="00644306">
            <w:pPr>
              <w:widowControl w:val="0"/>
              <w:jc w:val="right"/>
              <w:rPr>
                <w:bCs/>
                <w:sz w:val="28"/>
                <w:highlight w:val="yellow"/>
                <w:lang w:val="uk-UA"/>
              </w:rPr>
            </w:pPr>
            <w:r w:rsidRPr="0045637F">
              <w:rPr>
                <w:bCs/>
                <w:sz w:val="28"/>
                <w:lang w:val="uk-UA"/>
              </w:rPr>
              <w:t>9</w:t>
            </w:r>
          </w:p>
        </w:tc>
      </w:tr>
      <w:tr w:rsidR="00644306" w:rsidRPr="001B37A1" w:rsidTr="00644306">
        <w:trPr>
          <w:trHeight w:val="284"/>
        </w:trPr>
        <w:tc>
          <w:tcPr>
            <w:tcW w:w="8080" w:type="dxa"/>
          </w:tcPr>
          <w:p w:rsidR="00644306" w:rsidRPr="00CF03ED" w:rsidRDefault="00644306" w:rsidP="00644306">
            <w:pPr>
              <w:tabs>
                <w:tab w:val="left" w:leader="dot" w:pos="7864"/>
              </w:tabs>
              <w:rPr>
                <w:bCs/>
                <w:spacing w:val="-10"/>
                <w:sz w:val="28"/>
                <w:lang w:val="uk-UA"/>
              </w:rPr>
            </w:pPr>
            <w:r>
              <w:rPr>
                <w:i/>
                <w:kern w:val="2"/>
                <w:sz w:val="28"/>
                <w:lang w:val="uk-UA"/>
              </w:rPr>
              <w:t xml:space="preserve">Графік. </w:t>
            </w:r>
            <w:r w:rsidRPr="00CF03ED">
              <w:rPr>
                <w:sz w:val="28"/>
                <w:szCs w:val="28"/>
                <w:lang w:val="uk-UA"/>
              </w:rPr>
              <w:t xml:space="preserve">Прийняття в експлуатацію загальної площі житла на </w:t>
            </w:r>
            <w:r>
              <w:rPr>
                <w:sz w:val="28"/>
                <w:szCs w:val="28"/>
                <w:lang w:val="uk-UA"/>
              </w:rPr>
              <w:br/>
            </w:r>
            <w:r w:rsidRPr="00CF03ED">
              <w:rPr>
                <w:sz w:val="28"/>
                <w:szCs w:val="28"/>
                <w:lang w:val="uk-UA"/>
              </w:rPr>
              <w:t>1 000 постійного населення у 2018 році по містах та районах області</w:t>
            </w:r>
            <w:r w:rsidRPr="00CF03ED">
              <w:rPr>
                <w:i/>
                <w:kern w:val="2"/>
                <w:sz w:val="28"/>
                <w:lang w:val="uk-UA"/>
              </w:rPr>
              <w:tab/>
            </w:r>
          </w:p>
        </w:tc>
        <w:tc>
          <w:tcPr>
            <w:tcW w:w="992" w:type="dxa"/>
            <w:vAlign w:val="bottom"/>
          </w:tcPr>
          <w:p w:rsidR="00644306" w:rsidRPr="00753FB0" w:rsidRDefault="0045637F" w:rsidP="00644306">
            <w:pPr>
              <w:widowControl w:val="0"/>
              <w:jc w:val="right"/>
              <w:rPr>
                <w:bCs/>
                <w:sz w:val="28"/>
                <w:highlight w:val="yellow"/>
                <w:lang w:val="uk-UA"/>
              </w:rPr>
            </w:pPr>
            <w:r w:rsidRPr="0045637F">
              <w:rPr>
                <w:bCs/>
                <w:sz w:val="28"/>
                <w:lang w:val="uk-UA"/>
              </w:rPr>
              <w:t>10</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szCs w:val="28"/>
                <w:lang w:val="uk-UA"/>
              </w:rPr>
            </w:pPr>
            <w:r w:rsidRPr="00CB6100">
              <w:rPr>
                <w:sz w:val="28"/>
                <w:szCs w:val="28"/>
                <w:lang w:val="uk-UA"/>
              </w:rPr>
              <w:t>Прийняття в експлуатацію загальної площі житла на 1 000 постійного населення у 2018 році за місцем будівництва</w:t>
            </w:r>
            <w:r>
              <w:rPr>
                <w:sz w:val="28"/>
                <w:szCs w:val="28"/>
                <w:lang w:val="uk-UA"/>
              </w:rPr>
              <w:t xml:space="preserve"> по містах та районах області</w:t>
            </w:r>
            <w:r>
              <w:rPr>
                <w:sz w:val="28"/>
                <w:szCs w:val="28"/>
                <w:lang w:val="uk-UA"/>
              </w:rPr>
              <w:tab/>
            </w:r>
          </w:p>
        </w:tc>
        <w:tc>
          <w:tcPr>
            <w:tcW w:w="992" w:type="dxa"/>
            <w:vAlign w:val="bottom"/>
          </w:tcPr>
          <w:p w:rsidR="00644306" w:rsidRPr="00753FB0" w:rsidRDefault="0045637F" w:rsidP="00644306">
            <w:pPr>
              <w:widowControl w:val="0"/>
              <w:jc w:val="right"/>
              <w:rPr>
                <w:bCs/>
                <w:sz w:val="28"/>
                <w:highlight w:val="yellow"/>
                <w:lang w:val="uk-UA"/>
              </w:rPr>
            </w:pPr>
            <w:r w:rsidRPr="0045637F">
              <w:rPr>
                <w:bCs/>
                <w:sz w:val="28"/>
                <w:lang w:val="uk-UA"/>
              </w:rPr>
              <w:t>11</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Pr>
                <w:i/>
                <w:sz w:val="28"/>
                <w:szCs w:val="28"/>
                <w:lang w:val="uk-UA"/>
              </w:rPr>
              <w:t xml:space="preserve">Графік. </w:t>
            </w:r>
            <w:r w:rsidRPr="005C3FED">
              <w:rPr>
                <w:kern w:val="2"/>
                <w:sz w:val="28"/>
                <w:szCs w:val="28"/>
                <w:lang w:val="uk-UA"/>
              </w:rPr>
              <w:t>Прийняття</w:t>
            </w:r>
            <w:r w:rsidRPr="005C3FED">
              <w:rPr>
                <w:kern w:val="2"/>
                <w:sz w:val="28"/>
                <w:lang w:val="uk-UA"/>
              </w:rPr>
              <w:t xml:space="preserve"> в експлуатацію загальної площі житла </w:t>
            </w:r>
            <w:r w:rsidRPr="005C3FED">
              <w:rPr>
                <w:kern w:val="2"/>
                <w:sz w:val="28"/>
                <w:lang w:val="uk-UA"/>
              </w:rPr>
              <w:br/>
              <w:t>(нове будівництво) на 10 000 постійного населення у 2018 році</w:t>
            </w:r>
            <w:r w:rsidRPr="005C3FED">
              <w:rPr>
                <w:kern w:val="2"/>
                <w:sz w:val="28"/>
                <w:lang w:val="uk-UA"/>
              </w:rPr>
              <w:tab/>
            </w:r>
          </w:p>
        </w:tc>
        <w:tc>
          <w:tcPr>
            <w:tcW w:w="992" w:type="dxa"/>
            <w:vAlign w:val="bottom"/>
          </w:tcPr>
          <w:p w:rsidR="00644306" w:rsidRPr="0045637F" w:rsidRDefault="0045637F" w:rsidP="00644306">
            <w:pPr>
              <w:widowControl w:val="0"/>
              <w:jc w:val="right"/>
              <w:rPr>
                <w:bCs/>
                <w:sz w:val="28"/>
                <w:lang w:val="uk-UA"/>
              </w:rPr>
            </w:pPr>
            <w:r w:rsidRPr="0045637F">
              <w:rPr>
                <w:bCs/>
                <w:sz w:val="28"/>
                <w:lang w:val="uk-UA"/>
              </w:rPr>
              <w:t>12</w:t>
            </w:r>
          </w:p>
        </w:tc>
      </w:tr>
      <w:tr w:rsidR="00644306" w:rsidRPr="001B37A1" w:rsidTr="00644306">
        <w:trPr>
          <w:trHeight w:val="284"/>
        </w:trPr>
        <w:tc>
          <w:tcPr>
            <w:tcW w:w="8080" w:type="dxa"/>
          </w:tcPr>
          <w:p w:rsidR="00644306" w:rsidRPr="00CF03ED" w:rsidRDefault="00644306" w:rsidP="00644306">
            <w:pPr>
              <w:pStyle w:val="a5"/>
              <w:tabs>
                <w:tab w:val="clear" w:pos="4153"/>
                <w:tab w:val="clear" w:pos="8306"/>
                <w:tab w:val="left" w:leader="dot" w:pos="7864"/>
              </w:tabs>
              <w:rPr>
                <w:bCs/>
                <w:spacing w:val="-8"/>
                <w:sz w:val="28"/>
                <w:lang w:val="uk-UA"/>
              </w:rPr>
            </w:pPr>
            <w:r w:rsidRPr="00CF03ED">
              <w:rPr>
                <w:sz w:val="28"/>
                <w:szCs w:val="28"/>
                <w:lang w:val="uk-UA"/>
              </w:rPr>
              <w:t>Розподіл кількості та загальної площі прийнятих в експлуатацію житлових будівель у 2018 році за видами</w:t>
            </w:r>
            <w:r w:rsidRPr="00CF03ED">
              <w:rPr>
                <w:sz w:val="28"/>
                <w:szCs w:val="28"/>
                <w:lang w:val="uk-UA"/>
              </w:rPr>
              <w:tab/>
            </w:r>
          </w:p>
        </w:tc>
        <w:tc>
          <w:tcPr>
            <w:tcW w:w="992" w:type="dxa"/>
            <w:vAlign w:val="bottom"/>
          </w:tcPr>
          <w:p w:rsidR="00644306" w:rsidRPr="0045637F" w:rsidRDefault="0045637F" w:rsidP="00644306">
            <w:pPr>
              <w:widowControl w:val="0"/>
              <w:jc w:val="right"/>
              <w:rPr>
                <w:bCs/>
                <w:sz w:val="28"/>
                <w:lang w:val="uk-UA"/>
              </w:rPr>
            </w:pPr>
            <w:r w:rsidRPr="0045637F">
              <w:rPr>
                <w:bCs/>
                <w:sz w:val="28"/>
                <w:lang w:val="uk-UA"/>
              </w:rPr>
              <w:t>12</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sz w:val="28"/>
                <w:szCs w:val="28"/>
                <w:lang w:val="uk-UA"/>
              </w:rPr>
              <w:t>Прийняття в експлуатацію одноквартирних житлових будинків у 2018 році по містах та районах області</w:t>
            </w:r>
            <w:r w:rsidRPr="00CF03ED">
              <w:rPr>
                <w:sz w:val="28"/>
                <w:szCs w:val="28"/>
                <w:lang w:val="uk-UA"/>
              </w:rPr>
              <w:tab/>
            </w:r>
          </w:p>
        </w:tc>
        <w:tc>
          <w:tcPr>
            <w:tcW w:w="992" w:type="dxa"/>
            <w:vAlign w:val="bottom"/>
          </w:tcPr>
          <w:p w:rsidR="00644306" w:rsidRPr="00753FB0" w:rsidRDefault="0045637F" w:rsidP="00644306">
            <w:pPr>
              <w:widowControl w:val="0"/>
              <w:jc w:val="right"/>
              <w:rPr>
                <w:bCs/>
                <w:sz w:val="28"/>
                <w:highlight w:val="yellow"/>
                <w:lang w:val="uk-UA"/>
              </w:rPr>
            </w:pPr>
            <w:r w:rsidRPr="0045637F">
              <w:rPr>
                <w:bCs/>
                <w:sz w:val="28"/>
                <w:lang w:val="uk-UA"/>
              </w:rPr>
              <w:t>13</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bCs/>
                <w:sz w:val="28"/>
                <w:szCs w:val="28"/>
                <w:lang w:val="uk-UA" w:eastAsia="uk-UA"/>
              </w:rPr>
              <w:t>Розподіл квартир за місцем будівництва у 2018 році</w:t>
            </w:r>
            <w:r w:rsidRPr="00CF03ED">
              <w:rPr>
                <w:bCs/>
                <w:sz w:val="28"/>
                <w:szCs w:val="28"/>
                <w:lang w:val="uk-UA" w:eastAsia="uk-UA"/>
              </w:rPr>
              <w:tab/>
            </w:r>
          </w:p>
        </w:tc>
        <w:tc>
          <w:tcPr>
            <w:tcW w:w="992" w:type="dxa"/>
            <w:vAlign w:val="bottom"/>
          </w:tcPr>
          <w:p w:rsidR="00644306" w:rsidRPr="0045637F" w:rsidRDefault="0045637F" w:rsidP="00644306">
            <w:pPr>
              <w:widowControl w:val="0"/>
              <w:jc w:val="right"/>
              <w:rPr>
                <w:bCs/>
                <w:sz w:val="28"/>
                <w:lang w:val="uk-UA"/>
              </w:rPr>
            </w:pPr>
            <w:r w:rsidRPr="0045637F">
              <w:rPr>
                <w:bCs/>
                <w:sz w:val="28"/>
                <w:lang w:val="uk-UA"/>
              </w:rPr>
              <w:t>14</w:t>
            </w:r>
          </w:p>
        </w:tc>
      </w:tr>
      <w:tr w:rsidR="00644306" w:rsidRPr="00D71CB2" w:rsidTr="00644306">
        <w:trPr>
          <w:trHeight w:val="284"/>
        </w:trPr>
        <w:tc>
          <w:tcPr>
            <w:tcW w:w="8080" w:type="dxa"/>
          </w:tcPr>
          <w:p w:rsidR="00644306" w:rsidRPr="00CF03ED" w:rsidRDefault="00644306" w:rsidP="00644306">
            <w:pPr>
              <w:tabs>
                <w:tab w:val="left" w:leader="dot" w:pos="7864"/>
              </w:tabs>
              <w:rPr>
                <w:bCs/>
                <w:sz w:val="28"/>
                <w:lang w:val="uk-UA"/>
              </w:rPr>
            </w:pPr>
            <w:r>
              <w:rPr>
                <w:i/>
                <w:sz w:val="28"/>
                <w:szCs w:val="28"/>
                <w:lang w:val="uk-UA"/>
              </w:rPr>
              <w:t>Г</w:t>
            </w:r>
            <w:r w:rsidRPr="00CF03ED">
              <w:rPr>
                <w:i/>
                <w:sz w:val="28"/>
                <w:szCs w:val="28"/>
                <w:lang w:val="uk-UA"/>
              </w:rPr>
              <w:t>рафік</w:t>
            </w:r>
            <w:r>
              <w:rPr>
                <w:i/>
                <w:sz w:val="28"/>
                <w:szCs w:val="28"/>
                <w:lang w:val="uk-UA"/>
              </w:rPr>
              <w:t xml:space="preserve">. </w:t>
            </w:r>
            <w:r w:rsidRPr="00CF03ED">
              <w:rPr>
                <w:sz w:val="28"/>
                <w:szCs w:val="28"/>
                <w:lang w:val="uk-UA"/>
              </w:rPr>
              <w:t>Розподіл збудованих квартир у 2018 році на 1 000 постійного населення</w:t>
            </w:r>
            <w:r w:rsidRPr="00CF03ED">
              <w:rPr>
                <w:i/>
                <w:sz w:val="28"/>
                <w:szCs w:val="28"/>
                <w:lang w:val="uk-UA"/>
              </w:rPr>
              <w:tab/>
            </w:r>
          </w:p>
        </w:tc>
        <w:tc>
          <w:tcPr>
            <w:tcW w:w="992" w:type="dxa"/>
            <w:vAlign w:val="bottom"/>
          </w:tcPr>
          <w:p w:rsidR="00644306" w:rsidRPr="0045637F" w:rsidRDefault="0045637F" w:rsidP="00644306">
            <w:pPr>
              <w:widowControl w:val="0"/>
              <w:jc w:val="right"/>
              <w:rPr>
                <w:bCs/>
                <w:sz w:val="28"/>
                <w:lang w:val="uk-UA"/>
              </w:rPr>
            </w:pPr>
            <w:r w:rsidRPr="0045637F">
              <w:rPr>
                <w:bCs/>
                <w:sz w:val="28"/>
                <w:lang w:val="uk-UA"/>
              </w:rPr>
              <w:t>14</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sz w:val="28"/>
                <w:szCs w:val="28"/>
                <w:lang w:val="uk-UA"/>
              </w:rPr>
              <w:t>Загальна кількість збудованих квартир у 2018 році по містах та районах області</w:t>
            </w:r>
            <w:r w:rsidRPr="00CF03ED">
              <w:rPr>
                <w:sz w:val="28"/>
                <w:szCs w:val="28"/>
                <w:lang w:val="uk-UA"/>
              </w:rPr>
              <w:tab/>
            </w:r>
          </w:p>
        </w:tc>
        <w:tc>
          <w:tcPr>
            <w:tcW w:w="992" w:type="dxa"/>
            <w:vAlign w:val="bottom"/>
          </w:tcPr>
          <w:p w:rsidR="00644306" w:rsidRPr="0045637F" w:rsidRDefault="0045637F" w:rsidP="00644306">
            <w:pPr>
              <w:pStyle w:val="BodyText31"/>
              <w:jc w:val="right"/>
              <w:rPr>
                <w:bCs/>
                <w:sz w:val="28"/>
                <w:szCs w:val="24"/>
                <w:lang w:val="uk-UA"/>
              </w:rPr>
            </w:pPr>
            <w:r w:rsidRPr="0045637F">
              <w:rPr>
                <w:bCs/>
                <w:sz w:val="28"/>
                <w:szCs w:val="24"/>
                <w:lang w:val="uk-UA"/>
              </w:rPr>
              <w:t>15</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sz w:val="28"/>
                <w:szCs w:val="28"/>
                <w:lang w:val="uk-UA"/>
              </w:rPr>
              <w:t>Загальна площа збудованих квартир у 2018 році по містах та районах області</w:t>
            </w:r>
            <w:r w:rsidRPr="00CF03ED">
              <w:rPr>
                <w:sz w:val="28"/>
                <w:szCs w:val="28"/>
                <w:lang w:val="uk-UA"/>
              </w:rPr>
              <w:tab/>
            </w:r>
          </w:p>
        </w:tc>
        <w:tc>
          <w:tcPr>
            <w:tcW w:w="992" w:type="dxa"/>
            <w:vAlign w:val="bottom"/>
          </w:tcPr>
          <w:p w:rsidR="00644306" w:rsidRPr="0045637F" w:rsidRDefault="0045637F" w:rsidP="00644306">
            <w:pPr>
              <w:widowControl w:val="0"/>
              <w:jc w:val="right"/>
              <w:rPr>
                <w:bCs/>
                <w:sz w:val="28"/>
                <w:lang w:val="uk-UA"/>
              </w:rPr>
            </w:pPr>
            <w:r w:rsidRPr="0045637F">
              <w:rPr>
                <w:bCs/>
                <w:sz w:val="28"/>
                <w:lang w:val="uk-UA"/>
              </w:rPr>
              <w:t>16</w:t>
            </w:r>
          </w:p>
        </w:tc>
      </w:tr>
    </w:tbl>
    <w:p w:rsidR="00644306" w:rsidRDefault="00644306" w:rsidP="00644306">
      <w:r>
        <w:br w:type="page"/>
      </w:r>
    </w:p>
    <w:tbl>
      <w:tblPr>
        <w:tblW w:w="9072" w:type="dxa"/>
        <w:tblInd w:w="108" w:type="dxa"/>
        <w:tblLayout w:type="fixed"/>
        <w:tblLook w:val="0000" w:firstRow="0" w:lastRow="0" w:firstColumn="0" w:lastColumn="0" w:noHBand="0" w:noVBand="0"/>
      </w:tblPr>
      <w:tblGrid>
        <w:gridCol w:w="8080"/>
        <w:gridCol w:w="992"/>
      </w:tblGrid>
      <w:tr w:rsidR="00644306" w:rsidRPr="001B37A1" w:rsidTr="00644306">
        <w:trPr>
          <w:trHeight w:val="284"/>
        </w:trPr>
        <w:tc>
          <w:tcPr>
            <w:tcW w:w="8080" w:type="dxa"/>
          </w:tcPr>
          <w:p w:rsidR="00644306" w:rsidRPr="00CF03ED" w:rsidRDefault="00644306" w:rsidP="00644306">
            <w:pPr>
              <w:tabs>
                <w:tab w:val="left" w:leader="dot" w:pos="7864"/>
              </w:tabs>
              <w:rPr>
                <w:sz w:val="28"/>
                <w:szCs w:val="28"/>
                <w:lang w:val="uk-UA"/>
              </w:rPr>
            </w:pPr>
            <w:r w:rsidRPr="00CF03ED">
              <w:rPr>
                <w:sz w:val="28"/>
                <w:szCs w:val="28"/>
                <w:lang w:val="uk-UA"/>
              </w:rPr>
              <w:lastRenderedPageBreak/>
              <w:t>Розподіл квартир у нових будинках різної поверховості у 2018 році по містах та районах області</w:t>
            </w:r>
            <w:r w:rsidRPr="00CF03ED">
              <w:rPr>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17</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bCs/>
                <w:iCs/>
                <w:sz w:val="28"/>
                <w:szCs w:val="28"/>
                <w:lang w:val="uk-UA"/>
              </w:rPr>
              <w:t>Прийняття в експлуатацію квартир в житлових будинках у 2018 році по містах та районах області</w:t>
            </w:r>
            <w:r w:rsidRPr="00CF03ED">
              <w:rPr>
                <w:bCs/>
                <w:iCs/>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18</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iCs/>
                <w:sz w:val="28"/>
                <w:szCs w:val="28"/>
                <w:lang w:val="uk-UA"/>
              </w:rPr>
              <w:t>Прийняття в експлуатацію квартир у житлових будинках в сільській місцевості у 2018 році по містах та районах області</w:t>
            </w:r>
            <w:r w:rsidRPr="00CF03ED">
              <w:rPr>
                <w:iCs/>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20</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sz w:val="28"/>
                <w:szCs w:val="28"/>
                <w:lang w:val="uk-UA"/>
              </w:rPr>
              <w:t>Загальна площа збудованих однокімнатних квартир у 2018 році по містах та районах області</w:t>
            </w:r>
            <w:r w:rsidRPr="00CF03ED">
              <w:rPr>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22</w:t>
            </w:r>
          </w:p>
        </w:tc>
      </w:tr>
      <w:tr w:rsidR="00644306" w:rsidRPr="001B37A1" w:rsidTr="00644306">
        <w:trPr>
          <w:trHeight w:val="284"/>
        </w:trPr>
        <w:tc>
          <w:tcPr>
            <w:tcW w:w="8080" w:type="dxa"/>
          </w:tcPr>
          <w:p w:rsidR="00644306" w:rsidRPr="00CF03ED" w:rsidRDefault="00644306" w:rsidP="00644306">
            <w:pPr>
              <w:tabs>
                <w:tab w:val="left" w:leader="dot" w:pos="7864"/>
              </w:tabs>
              <w:rPr>
                <w:bCs/>
                <w:sz w:val="28"/>
                <w:lang w:val="uk-UA"/>
              </w:rPr>
            </w:pPr>
            <w:r w:rsidRPr="00CF03ED">
              <w:rPr>
                <w:sz w:val="28"/>
                <w:szCs w:val="28"/>
                <w:lang w:val="uk-UA"/>
              </w:rPr>
              <w:t>Загальна площа збудованих двокімнатних квартир у 2018 році по містах та районах області</w:t>
            </w:r>
            <w:r w:rsidRPr="00CF03ED">
              <w:rPr>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23</w:t>
            </w:r>
          </w:p>
        </w:tc>
      </w:tr>
      <w:tr w:rsidR="00644306" w:rsidRPr="001B37A1" w:rsidTr="00644306">
        <w:trPr>
          <w:trHeight w:val="284"/>
        </w:trPr>
        <w:tc>
          <w:tcPr>
            <w:tcW w:w="8080" w:type="dxa"/>
          </w:tcPr>
          <w:p w:rsidR="00644306" w:rsidRPr="00CF03ED" w:rsidRDefault="00644306" w:rsidP="00644306">
            <w:pPr>
              <w:tabs>
                <w:tab w:val="left" w:leader="dot" w:pos="7864"/>
              </w:tabs>
              <w:rPr>
                <w:bCs/>
                <w:spacing w:val="-10"/>
                <w:sz w:val="28"/>
                <w:lang w:val="uk-UA"/>
              </w:rPr>
            </w:pPr>
            <w:r w:rsidRPr="00CF03ED">
              <w:rPr>
                <w:sz w:val="28"/>
                <w:szCs w:val="28"/>
                <w:lang w:val="uk-UA"/>
              </w:rPr>
              <w:t>Загальна площа збудованих трикімнатних квартир у 2018 році по містах та районах області</w:t>
            </w:r>
            <w:r w:rsidRPr="00CF03ED">
              <w:rPr>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24</w:t>
            </w:r>
          </w:p>
        </w:tc>
      </w:tr>
      <w:tr w:rsidR="00644306" w:rsidRPr="001B37A1" w:rsidTr="00644306">
        <w:trPr>
          <w:trHeight w:val="284"/>
        </w:trPr>
        <w:tc>
          <w:tcPr>
            <w:tcW w:w="8080" w:type="dxa"/>
          </w:tcPr>
          <w:p w:rsidR="00644306" w:rsidRPr="00CF03ED" w:rsidRDefault="00644306" w:rsidP="00644306">
            <w:pPr>
              <w:tabs>
                <w:tab w:val="left" w:leader="dot" w:pos="7864"/>
              </w:tabs>
              <w:rPr>
                <w:sz w:val="28"/>
                <w:szCs w:val="28"/>
                <w:lang w:val="uk-UA"/>
              </w:rPr>
            </w:pPr>
            <w:r w:rsidRPr="00CF03ED">
              <w:rPr>
                <w:sz w:val="28"/>
                <w:szCs w:val="28"/>
                <w:lang w:val="uk-UA"/>
              </w:rPr>
              <w:t>Загальна площа збудованих чотирикімнатних квартир у 2018 році по містах та районах області</w:t>
            </w:r>
            <w:r w:rsidRPr="00CF03ED">
              <w:rPr>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25</w:t>
            </w:r>
          </w:p>
        </w:tc>
      </w:tr>
      <w:tr w:rsidR="00644306" w:rsidRPr="001B37A1" w:rsidTr="00644306">
        <w:trPr>
          <w:trHeight w:val="284"/>
        </w:trPr>
        <w:tc>
          <w:tcPr>
            <w:tcW w:w="8080" w:type="dxa"/>
          </w:tcPr>
          <w:p w:rsidR="00644306" w:rsidRPr="00CF03ED" w:rsidRDefault="00644306" w:rsidP="00644306">
            <w:pPr>
              <w:tabs>
                <w:tab w:val="left" w:leader="dot" w:pos="7864"/>
              </w:tabs>
              <w:rPr>
                <w:sz w:val="28"/>
                <w:szCs w:val="28"/>
                <w:lang w:val="uk-UA"/>
              </w:rPr>
            </w:pPr>
            <w:r w:rsidRPr="00CF03ED">
              <w:rPr>
                <w:sz w:val="28"/>
                <w:szCs w:val="28"/>
                <w:lang w:val="uk-UA"/>
              </w:rPr>
              <w:t>Загальна площа збудованих п’ятикімнатних квартир у 2018 році по містах та районах області</w:t>
            </w:r>
            <w:r w:rsidRPr="00CF03ED">
              <w:rPr>
                <w:sz w:val="28"/>
                <w:szCs w:val="28"/>
                <w:lang w:val="uk-UA"/>
              </w:rPr>
              <w:tab/>
            </w:r>
          </w:p>
        </w:tc>
        <w:tc>
          <w:tcPr>
            <w:tcW w:w="992" w:type="dxa"/>
            <w:vAlign w:val="bottom"/>
          </w:tcPr>
          <w:p w:rsidR="00644306" w:rsidRPr="00705AED" w:rsidRDefault="00705AED" w:rsidP="00644306">
            <w:pPr>
              <w:pStyle w:val="BodyText31"/>
              <w:jc w:val="right"/>
              <w:rPr>
                <w:bCs/>
                <w:sz w:val="28"/>
                <w:szCs w:val="24"/>
                <w:lang w:val="uk-UA"/>
              </w:rPr>
            </w:pPr>
            <w:r w:rsidRPr="00705AED">
              <w:rPr>
                <w:bCs/>
                <w:sz w:val="28"/>
                <w:szCs w:val="24"/>
                <w:lang w:val="uk-UA"/>
              </w:rPr>
              <w:t>26</w:t>
            </w:r>
          </w:p>
        </w:tc>
      </w:tr>
      <w:tr w:rsidR="00644306" w:rsidRPr="001B37A1" w:rsidTr="00644306">
        <w:trPr>
          <w:trHeight w:val="284"/>
        </w:trPr>
        <w:tc>
          <w:tcPr>
            <w:tcW w:w="8080" w:type="dxa"/>
          </w:tcPr>
          <w:p w:rsidR="00644306" w:rsidRPr="00CF03ED" w:rsidRDefault="00644306" w:rsidP="00644306">
            <w:pPr>
              <w:tabs>
                <w:tab w:val="left" w:leader="dot" w:pos="7864"/>
              </w:tabs>
              <w:rPr>
                <w:sz w:val="28"/>
                <w:szCs w:val="28"/>
                <w:lang w:val="uk-UA"/>
              </w:rPr>
            </w:pPr>
            <w:r w:rsidRPr="00CF03ED">
              <w:rPr>
                <w:sz w:val="28"/>
                <w:szCs w:val="28"/>
                <w:lang w:val="uk-UA"/>
              </w:rPr>
              <w:t>Загальна площа збудованих шестикімнатних квартир у 2018 році по містах та районах області</w:t>
            </w:r>
            <w:r w:rsidRPr="00CF03ED">
              <w:rPr>
                <w:sz w:val="28"/>
                <w:szCs w:val="28"/>
                <w:lang w:val="uk-UA"/>
              </w:rPr>
              <w:tab/>
            </w:r>
          </w:p>
        </w:tc>
        <w:tc>
          <w:tcPr>
            <w:tcW w:w="992" w:type="dxa"/>
            <w:vAlign w:val="bottom"/>
          </w:tcPr>
          <w:p w:rsidR="00644306" w:rsidRPr="00705AED" w:rsidRDefault="00705AED" w:rsidP="00644306">
            <w:pPr>
              <w:widowControl w:val="0"/>
              <w:jc w:val="right"/>
              <w:rPr>
                <w:bCs/>
                <w:sz w:val="28"/>
                <w:lang w:val="uk-UA"/>
              </w:rPr>
            </w:pPr>
            <w:r w:rsidRPr="00705AED">
              <w:rPr>
                <w:bCs/>
                <w:sz w:val="28"/>
                <w:lang w:val="uk-UA"/>
              </w:rPr>
              <w:t>26</w:t>
            </w:r>
          </w:p>
        </w:tc>
      </w:tr>
      <w:tr w:rsidR="00644306" w:rsidRPr="001B37A1" w:rsidTr="00644306">
        <w:trPr>
          <w:trHeight w:val="284"/>
        </w:trPr>
        <w:tc>
          <w:tcPr>
            <w:tcW w:w="8080" w:type="dxa"/>
          </w:tcPr>
          <w:p w:rsidR="00644306" w:rsidRPr="00CF03ED" w:rsidRDefault="00644306" w:rsidP="00644306">
            <w:pPr>
              <w:tabs>
                <w:tab w:val="left" w:leader="dot" w:pos="7864"/>
              </w:tabs>
              <w:ind w:firstLine="10"/>
              <w:rPr>
                <w:sz w:val="28"/>
                <w:szCs w:val="28"/>
                <w:lang w:val="uk-UA"/>
              </w:rPr>
            </w:pPr>
            <w:r w:rsidRPr="00CF03ED">
              <w:rPr>
                <w:sz w:val="28"/>
                <w:szCs w:val="28"/>
                <w:lang w:val="uk-UA"/>
              </w:rPr>
              <w:t>Загальна площа збудованих семикімнатних квартир у 2018 році по містах та районах області</w:t>
            </w:r>
            <w:r w:rsidRPr="00CF03ED">
              <w:rPr>
                <w:sz w:val="28"/>
                <w:szCs w:val="28"/>
                <w:lang w:val="uk-UA"/>
              </w:rPr>
              <w:tab/>
            </w:r>
          </w:p>
        </w:tc>
        <w:tc>
          <w:tcPr>
            <w:tcW w:w="992" w:type="dxa"/>
            <w:vAlign w:val="bottom"/>
          </w:tcPr>
          <w:p w:rsidR="00644306" w:rsidRPr="00705AED" w:rsidRDefault="00705AED" w:rsidP="00644306">
            <w:pPr>
              <w:widowControl w:val="0"/>
              <w:jc w:val="right"/>
              <w:rPr>
                <w:bCs/>
                <w:sz w:val="28"/>
                <w:lang w:val="uk-UA"/>
              </w:rPr>
            </w:pPr>
            <w:r w:rsidRPr="00705AED">
              <w:rPr>
                <w:bCs/>
                <w:sz w:val="28"/>
                <w:lang w:val="uk-UA"/>
              </w:rPr>
              <w:t>27</w:t>
            </w:r>
          </w:p>
        </w:tc>
      </w:tr>
      <w:tr w:rsidR="00644306" w:rsidRPr="001B37A1" w:rsidTr="00644306">
        <w:trPr>
          <w:trHeight w:val="284"/>
        </w:trPr>
        <w:tc>
          <w:tcPr>
            <w:tcW w:w="8080" w:type="dxa"/>
          </w:tcPr>
          <w:p w:rsidR="00644306" w:rsidRPr="00CF03ED" w:rsidRDefault="00644306" w:rsidP="00644306">
            <w:pPr>
              <w:tabs>
                <w:tab w:val="left" w:leader="dot" w:pos="7864"/>
              </w:tabs>
              <w:rPr>
                <w:spacing w:val="-12"/>
                <w:sz w:val="28"/>
                <w:szCs w:val="28"/>
                <w:lang w:val="uk-UA"/>
              </w:rPr>
            </w:pPr>
            <w:r w:rsidRPr="00CF03ED">
              <w:rPr>
                <w:sz w:val="28"/>
                <w:szCs w:val="28"/>
                <w:lang w:val="uk-UA"/>
              </w:rPr>
              <w:t>Загальна площа збудованих восьмикімнатних квартир у 2018 році по містах та районах області</w:t>
            </w:r>
            <w:r w:rsidRPr="00CF03ED">
              <w:rPr>
                <w:sz w:val="28"/>
                <w:szCs w:val="28"/>
                <w:lang w:val="uk-UA"/>
              </w:rPr>
              <w:tab/>
            </w:r>
          </w:p>
        </w:tc>
        <w:tc>
          <w:tcPr>
            <w:tcW w:w="992" w:type="dxa"/>
            <w:vAlign w:val="bottom"/>
          </w:tcPr>
          <w:p w:rsidR="00644306" w:rsidRPr="00705AED" w:rsidRDefault="00705AED" w:rsidP="00644306">
            <w:pPr>
              <w:pStyle w:val="212"/>
              <w:keepNext w:val="0"/>
              <w:widowControl w:val="0"/>
              <w:jc w:val="right"/>
              <w:rPr>
                <w:b w:val="0"/>
                <w:bCs/>
                <w:szCs w:val="24"/>
              </w:rPr>
            </w:pPr>
            <w:r w:rsidRPr="00705AED">
              <w:rPr>
                <w:b w:val="0"/>
                <w:bCs/>
                <w:szCs w:val="24"/>
              </w:rPr>
              <w:t>27</w:t>
            </w:r>
          </w:p>
        </w:tc>
      </w:tr>
      <w:tr w:rsidR="00644306" w:rsidRPr="001B37A1" w:rsidTr="00644306">
        <w:trPr>
          <w:trHeight w:val="284"/>
        </w:trPr>
        <w:tc>
          <w:tcPr>
            <w:tcW w:w="8080" w:type="dxa"/>
          </w:tcPr>
          <w:p w:rsidR="00644306" w:rsidRPr="00CF03ED" w:rsidRDefault="00644306" w:rsidP="00644306">
            <w:pPr>
              <w:pStyle w:val="a5"/>
              <w:tabs>
                <w:tab w:val="clear" w:pos="4153"/>
                <w:tab w:val="right" w:leader="dot" w:pos="8306"/>
              </w:tabs>
              <w:rPr>
                <w:spacing w:val="-12"/>
                <w:sz w:val="28"/>
                <w:szCs w:val="28"/>
                <w:lang w:val="uk-UA"/>
              </w:rPr>
            </w:pPr>
            <w:r w:rsidRPr="00CF03ED">
              <w:rPr>
                <w:iCs/>
                <w:sz w:val="28"/>
                <w:szCs w:val="28"/>
                <w:lang w:val="uk-UA"/>
              </w:rPr>
              <w:t xml:space="preserve">Середній розмір </w:t>
            </w:r>
            <w:r w:rsidRPr="00CF03ED">
              <w:rPr>
                <w:bCs/>
                <w:spacing w:val="-8"/>
                <w:sz w:val="28"/>
                <w:lang w:val="uk-UA"/>
              </w:rPr>
              <w:t>збудованих</w:t>
            </w:r>
            <w:r w:rsidRPr="00CF03ED">
              <w:rPr>
                <w:iCs/>
                <w:sz w:val="28"/>
                <w:szCs w:val="28"/>
                <w:lang w:val="uk-UA"/>
              </w:rPr>
              <w:t xml:space="preserve"> квартир у 2018 році по містах та районах області</w:t>
            </w:r>
            <w:r w:rsidRPr="00CF03ED">
              <w:rPr>
                <w:iCs/>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28</w:t>
            </w:r>
          </w:p>
        </w:tc>
      </w:tr>
      <w:tr w:rsidR="00644306" w:rsidRPr="001B37A1" w:rsidTr="00644306">
        <w:trPr>
          <w:trHeight w:val="284"/>
        </w:trPr>
        <w:tc>
          <w:tcPr>
            <w:tcW w:w="8080" w:type="dxa"/>
          </w:tcPr>
          <w:p w:rsidR="00644306" w:rsidRPr="00CF03ED" w:rsidRDefault="00644306" w:rsidP="00644306">
            <w:pPr>
              <w:tabs>
                <w:tab w:val="left" w:leader="dot" w:pos="7864"/>
              </w:tabs>
              <w:rPr>
                <w:iCs/>
                <w:sz w:val="28"/>
                <w:szCs w:val="28"/>
                <w:lang w:val="uk-UA"/>
              </w:rPr>
            </w:pPr>
            <w:r w:rsidRPr="00CF03ED">
              <w:rPr>
                <w:iCs/>
                <w:sz w:val="28"/>
                <w:szCs w:val="28"/>
                <w:lang w:val="uk-UA"/>
              </w:rPr>
              <w:t>Середній розмір збудованих квартир за кількістю кімнат у 2018 році по містах та районах області</w:t>
            </w:r>
            <w:r w:rsidRPr="00CF03ED">
              <w:rPr>
                <w:iCs/>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29</w:t>
            </w:r>
          </w:p>
        </w:tc>
      </w:tr>
      <w:tr w:rsidR="00644306" w:rsidRPr="001B37A1" w:rsidTr="00644306">
        <w:trPr>
          <w:trHeight w:val="284"/>
        </w:trPr>
        <w:tc>
          <w:tcPr>
            <w:tcW w:w="8080" w:type="dxa"/>
          </w:tcPr>
          <w:p w:rsidR="00644306" w:rsidRPr="00CF03ED" w:rsidRDefault="00644306" w:rsidP="00644306">
            <w:pPr>
              <w:tabs>
                <w:tab w:val="left" w:leader="dot" w:pos="7864"/>
              </w:tabs>
              <w:rPr>
                <w:iCs/>
                <w:sz w:val="28"/>
                <w:szCs w:val="28"/>
                <w:lang w:val="uk-UA"/>
              </w:rPr>
            </w:pPr>
            <w:r w:rsidRPr="00CF03ED">
              <w:rPr>
                <w:iCs/>
                <w:sz w:val="28"/>
                <w:szCs w:val="28"/>
                <w:lang w:val="uk-UA"/>
              </w:rPr>
              <w:t>Середній розмір збудованих квартир за кількістю кімнат у сільській місцевості у 2018 році по містах та районах області</w:t>
            </w:r>
            <w:r w:rsidRPr="00CF03ED">
              <w:rPr>
                <w:iCs/>
                <w:sz w:val="28"/>
                <w:szCs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31</w:t>
            </w:r>
          </w:p>
        </w:tc>
      </w:tr>
      <w:tr w:rsidR="00644306" w:rsidRPr="001B37A1" w:rsidTr="00644306">
        <w:trPr>
          <w:trHeight w:val="284"/>
        </w:trPr>
        <w:tc>
          <w:tcPr>
            <w:tcW w:w="8080" w:type="dxa"/>
          </w:tcPr>
          <w:p w:rsidR="00644306" w:rsidRPr="00CF03ED" w:rsidRDefault="00644306" w:rsidP="00644306">
            <w:pPr>
              <w:tabs>
                <w:tab w:val="left" w:leader="dot" w:pos="7864"/>
              </w:tabs>
              <w:rPr>
                <w:iCs/>
                <w:sz w:val="28"/>
                <w:szCs w:val="28"/>
                <w:lang w:val="uk-UA"/>
              </w:rPr>
            </w:pPr>
            <w:r>
              <w:rPr>
                <w:i/>
                <w:sz w:val="28"/>
                <w:szCs w:val="28"/>
                <w:lang w:val="uk-UA"/>
              </w:rPr>
              <w:t>Г</w:t>
            </w:r>
            <w:r w:rsidRPr="00CF03ED">
              <w:rPr>
                <w:i/>
                <w:sz w:val="28"/>
                <w:szCs w:val="28"/>
                <w:lang w:val="uk-UA"/>
              </w:rPr>
              <w:t>рафік</w:t>
            </w:r>
            <w:r>
              <w:rPr>
                <w:i/>
                <w:sz w:val="28"/>
                <w:szCs w:val="28"/>
                <w:lang w:val="uk-UA"/>
              </w:rPr>
              <w:t xml:space="preserve">. </w:t>
            </w:r>
            <w:r w:rsidRPr="00CF03ED">
              <w:rPr>
                <w:sz w:val="28"/>
                <w:lang w:val="uk-UA"/>
              </w:rPr>
              <w:t>Розподіл квартир у нових житлових будинках прийнятих в експлуатацію у 2018 році за поверховістю</w:t>
            </w:r>
            <w:r w:rsidRPr="00CF03ED">
              <w:rPr>
                <w:sz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33</w:t>
            </w:r>
          </w:p>
        </w:tc>
      </w:tr>
      <w:tr w:rsidR="00644306" w:rsidRPr="00D71CB2" w:rsidTr="00644306">
        <w:trPr>
          <w:trHeight w:val="284"/>
        </w:trPr>
        <w:tc>
          <w:tcPr>
            <w:tcW w:w="8080" w:type="dxa"/>
          </w:tcPr>
          <w:p w:rsidR="00644306" w:rsidRPr="007372D9" w:rsidRDefault="00644306" w:rsidP="00644306">
            <w:pPr>
              <w:tabs>
                <w:tab w:val="left" w:leader="dot" w:pos="7864"/>
              </w:tabs>
              <w:rPr>
                <w:iCs/>
                <w:sz w:val="28"/>
                <w:szCs w:val="28"/>
                <w:lang w:val="uk-UA"/>
              </w:rPr>
            </w:pPr>
            <w:r w:rsidRPr="007372D9">
              <w:rPr>
                <w:sz w:val="28"/>
                <w:lang w:val="uk-UA"/>
              </w:rPr>
              <w:t>Розподіл прийнятих в експлуатацію нових житлових будівель у 2018 році за поверховістю</w:t>
            </w:r>
            <w:r w:rsidRPr="007372D9">
              <w:rPr>
                <w:sz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33</w:t>
            </w:r>
          </w:p>
        </w:tc>
      </w:tr>
      <w:tr w:rsidR="00644306" w:rsidRPr="001B37A1" w:rsidTr="00644306">
        <w:trPr>
          <w:trHeight w:val="284"/>
        </w:trPr>
        <w:tc>
          <w:tcPr>
            <w:tcW w:w="8080" w:type="dxa"/>
          </w:tcPr>
          <w:p w:rsidR="00644306" w:rsidRPr="007372D9" w:rsidRDefault="00644306" w:rsidP="00644306">
            <w:pPr>
              <w:tabs>
                <w:tab w:val="left" w:leader="dot" w:pos="7864"/>
              </w:tabs>
              <w:jc w:val="both"/>
              <w:rPr>
                <w:iCs/>
                <w:sz w:val="28"/>
                <w:szCs w:val="28"/>
                <w:lang w:val="uk-UA"/>
              </w:rPr>
            </w:pPr>
            <w:r w:rsidRPr="007372D9">
              <w:rPr>
                <w:kern w:val="2"/>
                <w:sz w:val="28"/>
                <w:lang w:val="uk-UA"/>
              </w:rPr>
              <w:t>Розподіл прийнятих в експлуатацію нових житлових будівель та їх загальної площі за поверховістю у 2018 році</w:t>
            </w:r>
            <w:r w:rsidRPr="007372D9">
              <w:rPr>
                <w:bCs/>
                <w:iCs/>
                <w:sz w:val="28"/>
                <w:szCs w:val="28"/>
                <w:lang w:val="uk-UA"/>
              </w:rPr>
              <w:t xml:space="preserve"> по містах та районах області</w:t>
            </w:r>
            <w:r w:rsidRPr="007372D9">
              <w:rPr>
                <w:kern w:val="2"/>
                <w:sz w:val="28"/>
                <w:lang w:val="uk-UA"/>
              </w:rPr>
              <w:tab/>
            </w:r>
          </w:p>
        </w:tc>
        <w:tc>
          <w:tcPr>
            <w:tcW w:w="992" w:type="dxa"/>
            <w:vAlign w:val="bottom"/>
          </w:tcPr>
          <w:p w:rsidR="00644306" w:rsidRPr="00753FB0" w:rsidRDefault="00705AED" w:rsidP="00644306">
            <w:pPr>
              <w:widowControl w:val="0"/>
              <w:jc w:val="right"/>
              <w:rPr>
                <w:bCs/>
                <w:sz w:val="28"/>
                <w:highlight w:val="yellow"/>
                <w:lang w:val="uk-UA"/>
              </w:rPr>
            </w:pPr>
            <w:r w:rsidRPr="00705AED">
              <w:rPr>
                <w:bCs/>
                <w:sz w:val="28"/>
                <w:lang w:val="uk-UA"/>
              </w:rPr>
              <w:t>34</w:t>
            </w:r>
          </w:p>
        </w:tc>
      </w:tr>
      <w:tr w:rsidR="00644306" w:rsidRPr="001B37A1" w:rsidTr="00644306">
        <w:trPr>
          <w:trHeight w:val="284"/>
        </w:trPr>
        <w:tc>
          <w:tcPr>
            <w:tcW w:w="8080" w:type="dxa"/>
          </w:tcPr>
          <w:p w:rsidR="00644306" w:rsidRPr="001B37A1" w:rsidRDefault="00644306" w:rsidP="00644306">
            <w:pPr>
              <w:pStyle w:val="ac"/>
              <w:tabs>
                <w:tab w:val="clear" w:pos="4153"/>
                <w:tab w:val="clear" w:pos="8306"/>
                <w:tab w:val="left" w:leader="dot" w:pos="7864"/>
              </w:tabs>
              <w:rPr>
                <w:b/>
                <w:sz w:val="28"/>
                <w:szCs w:val="28"/>
                <w:highlight w:val="yellow"/>
              </w:rPr>
            </w:pPr>
            <w:r w:rsidRPr="007372D9">
              <w:rPr>
                <w:b/>
                <w:bCs/>
                <w:iCs/>
                <w:sz w:val="28"/>
                <w:szCs w:val="28"/>
                <w:lang w:val="uk-UA"/>
              </w:rPr>
              <w:t>М</w:t>
            </w:r>
            <w:r>
              <w:rPr>
                <w:b/>
                <w:bCs/>
                <w:iCs/>
                <w:sz w:val="28"/>
                <w:szCs w:val="28"/>
                <w:lang w:val="uk-UA"/>
              </w:rPr>
              <w:t>І</w:t>
            </w:r>
            <w:r w:rsidRPr="007372D9">
              <w:rPr>
                <w:b/>
                <w:bCs/>
                <w:iCs/>
                <w:sz w:val="28"/>
                <w:szCs w:val="28"/>
                <w:lang w:val="uk-UA"/>
              </w:rPr>
              <w:t>ЖРЕГІОНАЛЬН</w:t>
            </w:r>
            <w:r>
              <w:rPr>
                <w:b/>
                <w:bCs/>
                <w:iCs/>
                <w:sz w:val="28"/>
                <w:szCs w:val="28"/>
                <w:lang w:val="uk-UA"/>
              </w:rPr>
              <w:t>І</w:t>
            </w:r>
            <w:r w:rsidRPr="007372D9">
              <w:rPr>
                <w:b/>
                <w:bCs/>
                <w:iCs/>
                <w:sz w:val="28"/>
                <w:szCs w:val="28"/>
                <w:lang w:val="uk-UA"/>
              </w:rPr>
              <w:t xml:space="preserve"> ПОРІВНЯННЯ</w:t>
            </w:r>
            <w:r w:rsidRPr="007372D9">
              <w:rPr>
                <w:b/>
                <w:bCs/>
                <w:iCs/>
                <w:sz w:val="28"/>
                <w:szCs w:val="28"/>
                <w:lang w:val="uk-UA"/>
              </w:rPr>
              <w:tab/>
            </w:r>
          </w:p>
        </w:tc>
        <w:tc>
          <w:tcPr>
            <w:tcW w:w="992" w:type="dxa"/>
            <w:vAlign w:val="bottom"/>
          </w:tcPr>
          <w:p w:rsidR="00644306" w:rsidRPr="00753FB0" w:rsidRDefault="00705AED" w:rsidP="00644306">
            <w:pPr>
              <w:pStyle w:val="212"/>
              <w:keepNext w:val="0"/>
              <w:widowControl w:val="0"/>
              <w:jc w:val="right"/>
              <w:rPr>
                <w:szCs w:val="24"/>
                <w:highlight w:val="yellow"/>
              </w:rPr>
            </w:pPr>
            <w:r w:rsidRPr="00705AED">
              <w:rPr>
                <w:szCs w:val="24"/>
              </w:rPr>
              <w:t>36</w:t>
            </w:r>
          </w:p>
        </w:tc>
      </w:tr>
      <w:tr w:rsidR="00644306" w:rsidRPr="001B37A1" w:rsidTr="00644306">
        <w:trPr>
          <w:trHeight w:val="284"/>
        </w:trPr>
        <w:tc>
          <w:tcPr>
            <w:tcW w:w="8080" w:type="dxa"/>
          </w:tcPr>
          <w:p w:rsidR="00644306" w:rsidRPr="007372D9" w:rsidRDefault="00644306" w:rsidP="00644306">
            <w:pPr>
              <w:pStyle w:val="a5"/>
              <w:tabs>
                <w:tab w:val="clear" w:pos="4153"/>
                <w:tab w:val="clear" w:pos="8306"/>
                <w:tab w:val="right" w:leader="dot" w:pos="7864"/>
              </w:tabs>
              <w:rPr>
                <w:bCs/>
                <w:iCs/>
                <w:sz w:val="28"/>
                <w:szCs w:val="28"/>
                <w:lang w:val="uk-UA"/>
              </w:rPr>
            </w:pPr>
            <w:r w:rsidRPr="007372D9">
              <w:rPr>
                <w:iCs/>
                <w:sz w:val="28"/>
                <w:szCs w:val="28"/>
                <w:lang w:val="uk-UA"/>
              </w:rPr>
              <w:t>Прийняття</w:t>
            </w:r>
            <w:r w:rsidRPr="007372D9">
              <w:rPr>
                <w:bCs/>
                <w:kern w:val="2"/>
                <w:sz w:val="28"/>
                <w:szCs w:val="28"/>
                <w:lang w:val="uk-UA"/>
              </w:rPr>
              <w:t xml:space="preserve"> в експлуатацію житла (нове будівництво) у 2018 році по регіонах України</w:t>
            </w:r>
            <w:r w:rsidRPr="007372D9">
              <w:rPr>
                <w:bCs/>
                <w:kern w:val="2"/>
                <w:sz w:val="28"/>
                <w:szCs w:val="28"/>
                <w:lang w:val="uk-UA"/>
              </w:rPr>
              <w:tab/>
            </w:r>
          </w:p>
        </w:tc>
        <w:tc>
          <w:tcPr>
            <w:tcW w:w="992" w:type="dxa"/>
            <w:vAlign w:val="bottom"/>
          </w:tcPr>
          <w:p w:rsidR="00644306" w:rsidRPr="00753FB0" w:rsidRDefault="00705AED" w:rsidP="00644306">
            <w:pPr>
              <w:pStyle w:val="212"/>
              <w:keepNext w:val="0"/>
              <w:widowControl w:val="0"/>
              <w:jc w:val="right"/>
              <w:rPr>
                <w:b w:val="0"/>
                <w:szCs w:val="24"/>
                <w:highlight w:val="yellow"/>
              </w:rPr>
            </w:pPr>
            <w:r w:rsidRPr="00705AED">
              <w:rPr>
                <w:b w:val="0"/>
                <w:szCs w:val="24"/>
              </w:rPr>
              <w:t>36</w:t>
            </w:r>
          </w:p>
        </w:tc>
      </w:tr>
      <w:tr w:rsidR="00644306" w:rsidRPr="001B37A1" w:rsidTr="00644306">
        <w:trPr>
          <w:trHeight w:val="284"/>
        </w:trPr>
        <w:tc>
          <w:tcPr>
            <w:tcW w:w="8080" w:type="dxa"/>
          </w:tcPr>
          <w:p w:rsidR="00644306" w:rsidRPr="007372D9" w:rsidRDefault="00644306" w:rsidP="00644306">
            <w:pPr>
              <w:pStyle w:val="a5"/>
              <w:tabs>
                <w:tab w:val="clear" w:pos="4153"/>
                <w:tab w:val="clear" w:pos="8306"/>
                <w:tab w:val="right" w:leader="dot" w:pos="7864"/>
              </w:tabs>
              <w:rPr>
                <w:bCs/>
                <w:iCs/>
                <w:sz w:val="28"/>
                <w:szCs w:val="28"/>
                <w:lang w:val="uk-UA"/>
              </w:rPr>
            </w:pPr>
            <w:r w:rsidRPr="007372D9">
              <w:rPr>
                <w:sz w:val="28"/>
                <w:szCs w:val="28"/>
                <w:lang w:val="uk-UA"/>
              </w:rPr>
              <w:t>Прийняття в експлуатацію квартир у житлових будинках (нове будівництво) за місцем будівництва у 2018 році по регіонах України</w:t>
            </w:r>
            <w:r w:rsidRPr="007372D9">
              <w:rPr>
                <w:sz w:val="28"/>
                <w:szCs w:val="28"/>
                <w:lang w:val="uk-UA"/>
              </w:rPr>
              <w:tab/>
            </w:r>
          </w:p>
        </w:tc>
        <w:tc>
          <w:tcPr>
            <w:tcW w:w="992" w:type="dxa"/>
            <w:vAlign w:val="bottom"/>
          </w:tcPr>
          <w:p w:rsidR="00644306" w:rsidRPr="00753FB0" w:rsidRDefault="00705AED" w:rsidP="00644306">
            <w:pPr>
              <w:pStyle w:val="212"/>
              <w:keepNext w:val="0"/>
              <w:widowControl w:val="0"/>
              <w:jc w:val="right"/>
              <w:rPr>
                <w:b w:val="0"/>
                <w:szCs w:val="24"/>
                <w:highlight w:val="yellow"/>
              </w:rPr>
            </w:pPr>
            <w:r w:rsidRPr="00705AED">
              <w:rPr>
                <w:b w:val="0"/>
                <w:szCs w:val="24"/>
              </w:rPr>
              <w:t>37</w:t>
            </w:r>
          </w:p>
        </w:tc>
      </w:tr>
    </w:tbl>
    <w:p w:rsidR="00644306" w:rsidRDefault="00644306" w:rsidP="00644306">
      <w:r>
        <w:br w:type="page"/>
      </w:r>
    </w:p>
    <w:tbl>
      <w:tblPr>
        <w:tblW w:w="9072" w:type="dxa"/>
        <w:tblInd w:w="108" w:type="dxa"/>
        <w:tblLayout w:type="fixed"/>
        <w:tblLook w:val="0000" w:firstRow="0" w:lastRow="0" w:firstColumn="0" w:lastColumn="0" w:noHBand="0" w:noVBand="0"/>
      </w:tblPr>
      <w:tblGrid>
        <w:gridCol w:w="8080"/>
        <w:gridCol w:w="992"/>
      </w:tblGrid>
      <w:tr w:rsidR="00644306" w:rsidRPr="001B37A1" w:rsidTr="00644306">
        <w:trPr>
          <w:trHeight w:val="284"/>
        </w:trPr>
        <w:tc>
          <w:tcPr>
            <w:tcW w:w="8080" w:type="dxa"/>
          </w:tcPr>
          <w:p w:rsidR="00644306" w:rsidRPr="007372D9" w:rsidRDefault="00644306" w:rsidP="00644306">
            <w:pPr>
              <w:tabs>
                <w:tab w:val="left" w:leader="dot" w:pos="7864"/>
              </w:tabs>
              <w:rPr>
                <w:sz w:val="28"/>
                <w:szCs w:val="28"/>
                <w:lang w:val="uk-UA"/>
              </w:rPr>
            </w:pPr>
            <w:r w:rsidRPr="007372D9">
              <w:rPr>
                <w:sz w:val="28"/>
                <w:szCs w:val="28"/>
                <w:lang w:val="uk-UA"/>
              </w:rPr>
              <w:lastRenderedPageBreak/>
              <w:t>Загальна площа збудованих квартир у житлових будинках (нове будівництво) у 2018 році по регіонах України</w:t>
            </w:r>
            <w:r w:rsidRPr="007372D9">
              <w:rPr>
                <w:sz w:val="28"/>
                <w:szCs w:val="28"/>
                <w:lang w:val="uk-UA"/>
              </w:rPr>
              <w:tab/>
            </w:r>
          </w:p>
        </w:tc>
        <w:tc>
          <w:tcPr>
            <w:tcW w:w="992" w:type="dxa"/>
            <w:vAlign w:val="bottom"/>
          </w:tcPr>
          <w:p w:rsidR="00644306" w:rsidRPr="007372D9" w:rsidRDefault="0003069A" w:rsidP="00644306">
            <w:pPr>
              <w:pStyle w:val="212"/>
              <w:keepNext w:val="0"/>
              <w:widowControl w:val="0"/>
              <w:jc w:val="right"/>
              <w:rPr>
                <w:b w:val="0"/>
                <w:szCs w:val="24"/>
              </w:rPr>
            </w:pPr>
            <w:r>
              <w:rPr>
                <w:b w:val="0"/>
                <w:szCs w:val="24"/>
              </w:rPr>
              <w:t>38</w:t>
            </w:r>
          </w:p>
        </w:tc>
      </w:tr>
      <w:tr w:rsidR="00644306" w:rsidRPr="001B37A1" w:rsidTr="00644306">
        <w:trPr>
          <w:trHeight w:val="284"/>
        </w:trPr>
        <w:tc>
          <w:tcPr>
            <w:tcW w:w="8080" w:type="dxa"/>
          </w:tcPr>
          <w:p w:rsidR="00644306" w:rsidRPr="007372D9" w:rsidRDefault="00644306" w:rsidP="00644306">
            <w:pPr>
              <w:pStyle w:val="a5"/>
              <w:tabs>
                <w:tab w:val="clear" w:pos="4153"/>
                <w:tab w:val="clear" w:pos="8306"/>
                <w:tab w:val="left" w:leader="dot" w:pos="7864"/>
              </w:tabs>
              <w:rPr>
                <w:sz w:val="28"/>
                <w:szCs w:val="28"/>
                <w:lang w:val="uk-UA"/>
              </w:rPr>
            </w:pPr>
            <w:r w:rsidRPr="007372D9">
              <w:rPr>
                <w:iCs/>
                <w:sz w:val="28"/>
                <w:szCs w:val="28"/>
                <w:lang w:val="uk-UA"/>
              </w:rPr>
              <w:t xml:space="preserve">Середній розмір </w:t>
            </w:r>
            <w:r w:rsidRPr="007372D9">
              <w:rPr>
                <w:bCs/>
                <w:spacing w:val="-8"/>
                <w:sz w:val="28"/>
                <w:lang w:val="uk-UA"/>
              </w:rPr>
              <w:t>збудованих</w:t>
            </w:r>
            <w:r w:rsidRPr="007372D9">
              <w:rPr>
                <w:iCs/>
                <w:sz w:val="28"/>
                <w:szCs w:val="28"/>
                <w:lang w:val="uk-UA"/>
              </w:rPr>
              <w:t xml:space="preserve"> квартир </w:t>
            </w:r>
            <w:r w:rsidRPr="007372D9">
              <w:rPr>
                <w:sz w:val="28"/>
                <w:szCs w:val="28"/>
                <w:lang w:val="uk-UA"/>
              </w:rPr>
              <w:t>у житлових будинках (нове будівництво) за місцем будівництва у 2018 році по регіонах України</w:t>
            </w:r>
            <w:r w:rsidRPr="007372D9">
              <w:rPr>
                <w:sz w:val="28"/>
                <w:szCs w:val="28"/>
                <w:lang w:val="uk-UA"/>
              </w:rPr>
              <w:tab/>
            </w:r>
          </w:p>
        </w:tc>
        <w:tc>
          <w:tcPr>
            <w:tcW w:w="992" w:type="dxa"/>
            <w:vAlign w:val="bottom"/>
          </w:tcPr>
          <w:p w:rsidR="00644306" w:rsidRPr="007372D9" w:rsidRDefault="00644306" w:rsidP="0003069A">
            <w:pPr>
              <w:pStyle w:val="212"/>
              <w:keepNext w:val="0"/>
              <w:widowControl w:val="0"/>
              <w:jc w:val="right"/>
              <w:rPr>
                <w:b w:val="0"/>
                <w:szCs w:val="24"/>
              </w:rPr>
            </w:pPr>
            <w:r w:rsidRPr="007372D9">
              <w:rPr>
                <w:b w:val="0"/>
                <w:szCs w:val="24"/>
              </w:rPr>
              <w:t>4</w:t>
            </w:r>
            <w:r w:rsidR="0003069A">
              <w:rPr>
                <w:b w:val="0"/>
                <w:szCs w:val="24"/>
              </w:rPr>
              <w:t>0</w:t>
            </w:r>
          </w:p>
        </w:tc>
      </w:tr>
      <w:tr w:rsidR="00644306" w:rsidRPr="001B37A1" w:rsidTr="00644306">
        <w:trPr>
          <w:trHeight w:val="284"/>
        </w:trPr>
        <w:tc>
          <w:tcPr>
            <w:tcW w:w="8080" w:type="dxa"/>
          </w:tcPr>
          <w:p w:rsidR="00644306" w:rsidRPr="007372D9" w:rsidRDefault="00644306" w:rsidP="00644306">
            <w:pPr>
              <w:tabs>
                <w:tab w:val="left" w:leader="dot" w:pos="7864"/>
              </w:tabs>
              <w:rPr>
                <w:kern w:val="2"/>
                <w:sz w:val="28"/>
                <w:szCs w:val="28"/>
                <w:lang w:val="uk-UA"/>
              </w:rPr>
            </w:pPr>
            <w:r w:rsidRPr="007372D9">
              <w:rPr>
                <w:iCs/>
                <w:sz w:val="28"/>
                <w:szCs w:val="28"/>
                <w:lang w:val="uk-UA"/>
              </w:rPr>
              <w:t>Прийняття</w:t>
            </w:r>
            <w:r w:rsidRPr="007372D9">
              <w:rPr>
                <w:sz w:val="28"/>
                <w:szCs w:val="28"/>
                <w:lang w:val="uk-UA"/>
              </w:rPr>
              <w:t xml:space="preserve"> в експлуатацію загальної площі житла на </w:t>
            </w:r>
            <w:r w:rsidRPr="007372D9">
              <w:rPr>
                <w:sz w:val="28"/>
                <w:szCs w:val="28"/>
                <w:lang w:val="uk-UA"/>
              </w:rPr>
              <w:br/>
              <w:t xml:space="preserve">10 000 постійного населення у 2018 році </w:t>
            </w:r>
            <w:r w:rsidRPr="007372D9">
              <w:rPr>
                <w:kern w:val="2"/>
                <w:sz w:val="28"/>
                <w:szCs w:val="28"/>
                <w:lang w:val="uk-UA"/>
              </w:rPr>
              <w:t>по регіонах України</w:t>
            </w:r>
            <w:r w:rsidRPr="007372D9">
              <w:rPr>
                <w:kern w:val="2"/>
                <w:sz w:val="28"/>
                <w:szCs w:val="28"/>
                <w:lang w:val="uk-UA"/>
              </w:rPr>
              <w:tab/>
            </w:r>
          </w:p>
        </w:tc>
        <w:tc>
          <w:tcPr>
            <w:tcW w:w="992" w:type="dxa"/>
            <w:vAlign w:val="bottom"/>
          </w:tcPr>
          <w:p w:rsidR="00644306" w:rsidRPr="007372D9" w:rsidRDefault="00644306" w:rsidP="0003069A">
            <w:pPr>
              <w:pStyle w:val="212"/>
              <w:keepNext w:val="0"/>
              <w:widowControl w:val="0"/>
              <w:jc w:val="right"/>
              <w:rPr>
                <w:b w:val="0"/>
                <w:szCs w:val="24"/>
              </w:rPr>
            </w:pPr>
            <w:r w:rsidRPr="007372D9">
              <w:rPr>
                <w:b w:val="0"/>
                <w:szCs w:val="24"/>
              </w:rPr>
              <w:t>4</w:t>
            </w:r>
            <w:r w:rsidR="0003069A">
              <w:rPr>
                <w:b w:val="0"/>
                <w:szCs w:val="24"/>
              </w:rPr>
              <w:t>1</w:t>
            </w:r>
          </w:p>
        </w:tc>
      </w:tr>
    </w:tbl>
    <w:p w:rsidR="00F46E8B" w:rsidRDefault="00F46E8B" w:rsidP="002A2BDF">
      <w:pPr>
        <w:jc w:val="center"/>
      </w:pPr>
    </w:p>
    <w:sectPr w:rsidR="00F46E8B" w:rsidSect="00295C42">
      <w:footerReference w:type="even" r:id="rId20"/>
      <w:headerReference w:type="first" r:id="rId21"/>
      <w:footerReference w:type="first" r:id="rId22"/>
      <w:pgSz w:w="11906" w:h="16838" w:code="9"/>
      <w:pgMar w:top="958" w:right="1418" w:bottom="1418" w:left="1418" w:header="709" w:footer="709" w:gutter="0"/>
      <w:paperSrc w:first="7" w:other="7"/>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710" w:rsidRDefault="00F33710">
      <w:r>
        <w:separator/>
      </w:r>
    </w:p>
  </w:endnote>
  <w:endnote w:type="continuationSeparator" w:id="0">
    <w:p w:rsidR="00F33710" w:rsidRDefault="00F3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1251 Time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C42" w:rsidRDefault="00295C4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5499576"/>
      <w:docPartObj>
        <w:docPartGallery w:val="Page Numbers (Bottom of Page)"/>
        <w:docPartUnique/>
      </w:docPartObj>
    </w:sdtPr>
    <w:sdtEndPr>
      <w:rPr>
        <w:rFonts w:ascii="Arial" w:hAnsi="Arial" w:cs="Arial"/>
      </w:rPr>
    </w:sdtEndPr>
    <w:sdtContent>
      <w:p w:rsidR="00143FE2" w:rsidRPr="00143FE2" w:rsidRDefault="00143FE2">
        <w:pPr>
          <w:pStyle w:val="ac"/>
          <w:jc w:val="right"/>
          <w:rPr>
            <w:rFonts w:ascii="Arial" w:hAnsi="Arial" w:cs="Arial"/>
          </w:rPr>
        </w:pPr>
        <w:r w:rsidRPr="00143FE2">
          <w:rPr>
            <w:rFonts w:ascii="Arial" w:hAnsi="Arial" w:cs="Arial"/>
          </w:rPr>
          <w:fldChar w:fldCharType="begin"/>
        </w:r>
        <w:r w:rsidRPr="00143FE2">
          <w:rPr>
            <w:rFonts w:ascii="Arial" w:hAnsi="Arial" w:cs="Arial"/>
          </w:rPr>
          <w:instrText>PAGE   \* MERGEFORMAT</w:instrText>
        </w:r>
        <w:r w:rsidRPr="00143FE2">
          <w:rPr>
            <w:rFonts w:ascii="Arial" w:hAnsi="Arial" w:cs="Arial"/>
          </w:rPr>
          <w:fldChar w:fldCharType="separate"/>
        </w:r>
        <w:r w:rsidR="00295C42" w:rsidRPr="00295C42">
          <w:rPr>
            <w:rFonts w:ascii="Arial" w:hAnsi="Arial" w:cs="Arial"/>
            <w:noProof/>
            <w:lang w:val="uk-UA"/>
          </w:rPr>
          <w:t>9</w:t>
        </w:r>
        <w:r w:rsidRPr="00143FE2">
          <w:rPr>
            <w:rFonts w:ascii="Arial" w:hAnsi="Arial" w:cs="Arial"/>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C42" w:rsidRDefault="00295C42">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52869"/>
      <w:docPartObj>
        <w:docPartGallery w:val="Page Numbers (Bottom of Page)"/>
        <w:docPartUnique/>
      </w:docPartObj>
    </w:sdtPr>
    <w:sdtEndPr>
      <w:rPr>
        <w:rFonts w:ascii="Arial" w:hAnsi="Arial" w:cs="Arial"/>
      </w:rPr>
    </w:sdtEndPr>
    <w:sdtContent>
      <w:bookmarkStart w:id="0" w:name="_GoBack" w:displacedByCustomXml="prev"/>
      <w:p w:rsidR="00295C42" w:rsidRPr="00295C42" w:rsidRDefault="00295C42">
        <w:pPr>
          <w:pStyle w:val="ac"/>
          <w:rPr>
            <w:rFonts w:ascii="Arial" w:hAnsi="Arial" w:cs="Arial"/>
          </w:rPr>
        </w:pPr>
        <w:r w:rsidRPr="00295C42">
          <w:rPr>
            <w:rFonts w:ascii="Arial" w:hAnsi="Arial" w:cs="Arial"/>
          </w:rPr>
          <w:fldChar w:fldCharType="begin"/>
        </w:r>
        <w:r w:rsidRPr="00295C42">
          <w:rPr>
            <w:rFonts w:ascii="Arial" w:hAnsi="Arial" w:cs="Arial"/>
          </w:rPr>
          <w:instrText>PAGE   \* MERGEFORMAT</w:instrText>
        </w:r>
        <w:r w:rsidRPr="00295C42">
          <w:rPr>
            <w:rFonts w:ascii="Arial" w:hAnsi="Arial" w:cs="Arial"/>
          </w:rPr>
          <w:fldChar w:fldCharType="separate"/>
        </w:r>
        <w:r w:rsidRPr="00295C42">
          <w:rPr>
            <w:rFonts w:ascii="Arial" w:hAnsi="Arial" w:cs="Arial"/>
            <w:noProof/>
            <w:lang w:val="uk-UA"/>
          </w:rPr>
          <w:t>4</w:t>
        </w:r>
        <w:r w:rsidRPr="00295C42">
          <w:rPr>
            <w:rFonts w:ascii="Arial" w:hAnsi="Arial" w:cs="Arial"/>
          </w:rPr>
          <w:fldChar w:fldCharType="end"/>
        </w:r>
      </w:p>
    </w:sdtContent>
  </w:sdt>
  <w:bookmarkEnd w:id="0" w:displacedByCustomXml="prev"/>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439390"/>
      <w:docPartObj>
        <w:docPartGallery w:val="Page Numbers (Bottom of Page)"/>
        <w:docPartUnique/>
      </w:docPartObj>
    </w:sdtPr>
    <w:sdtEndPr>
      <w:rPr>
        <w:rFonts w:ascii="Arial" w:hAnsi="Arial" w:cs="Arial"/>
      </w:rPr>
    </w:sdtEndPr>
    <w:sdtContent>
      <w:p w:rsidR="00295C42" w:rsidRPr="00295C42" w:rsidRDefault="00295C42">
        <w:pPr>
          <w:pStyle w:val="ac"/>
          <w:jc w:val="right"/>
          <w:rPr>
            <w:rFonts w:ascii="Arial" w:hAnsi="Arial" w:cs="Arial"/>
          </w:rPr>
        </w:pPr>
        <w:r w:rsidRPr="00295C42">
          <w:rPr>
            <w:rFonts w:ascii="Arial" w:hAnsi="Arial" w:cs="Arial"/>
          </w:rPr>
          <w:fldChar w:fldCharType="begin"/>
        </w:r>
        <w:r w:rsidRPr="00295C42">
          <w:rPr>
            <w:rFonts w:ascii="Arial" w:hAnsi="Arial" w:cs="Arial"/>
          </w:rPr>
          <w:instrText>PAGE   \* MERGEFORMAT</w:instrText>
        </w:r>
        <w:r w:rsidRPr="00295C42">
          <w:rPr>
            <w:rFonts w:ascii="Arial" w:hAnsi="Arial" w:cs="Arial"/>
          </w:rPr>
          <w:fldChar w:fldCharType="separate"/>
        </w:r>
        <w:r w:rsidRPr="00295C42">
          <w:rPr>
            <w:rFonts w:ascii="Arial" w:hAnsi="Arial" w:cs="Arial"/>
            <w:noProof/>
            <w:lang w:val="uk-UA"/>
          </w:rPr>
          <w:t>3</w:t>
        </w:r>
        <w:r w:rsidRPr="00295C42">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710" w:rsidRDefault="00F33710">
      <w:r>
        <w:separator/>
      </w:r>
    </w:p>
  </w:footnote>
  <w:footnote w:type="continuationSeparator" w:id="0">
    <w:p w:rsidR="00F33710" w:rsidRDefault="00F33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C42" w:rsidRDefault="00295C4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C42" w:rsidRDefault="00295C4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C42" w:rsidRDefault="00295C42">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9A" w:rsidRDefault="0003069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C61803DC"/>
    <w:lvl w:ilvl="0">
      <w:start w:val="1"/>
      <w:numFmt w:val="decimal"/>
      <w:pStyle w:val="5"/>
      <w:lvlText w:val="%1."/>
      <w:lvlJc w:val="left"/>
      <w:pPr>
        <w:tabs>
          <w:tab w:val="num" w:pos="643"/>
        </w:tabs>
        <w:ind w:left="643" w:hanging="360"/>
      </w:pPr>
    </w:lvl>
  </w:abstractNum>
  <w:abstractNum w:abstractNumId="1">
    <w:nsid w:val="FFFFFF80"/>
    <w:multiLevelType w:val="singleLevel"/>
    <w:tmpl w:val="587E58C2"/>
    <w:lvl w:ilvl="0">
      <w:start w:val="1"/>
      <w:numFmt w:val="bullet"/>
      <w:pStyle w:val="3"/>
      <w:lvlText w:val=""/>
      <w:lvlJc w:val="left"/>
      <w:pPr>
        <w:tabs>
          <w:tab w:val="num" w:pos="1492"/>
        </w:tabs>
        <w:ind w:left="1492" w:hanging="360"/>
      </w:pPr>
      <w:rPr>
        <w:rFonts w:ascii="Symbol" w:hAnsi="Symbol" w:hint="default"/>
      </w:rPr>
    </w:lvl>
  </w:abstractNum>
  <w:abstractNum w:abstractNumId="2">
    <w:nsid w:val="FFFFFF81"/>
    <w:multiLevelType w:val="singleLevel"/>
    <w:tmpl w:val="BB4E0E8A"/>
    <w:lvl w:ilvl="0">
      <w:start w:val="1"/>
      <w:numFmt w:val="bullet"/>
      <w:pStyle w:val="2"/>
      <w:lvlText w:val=""/>
      <w:lvlJc w:val="left"/>
      <w:pPr>
        <w:tabs>
          <w:tab w:val="num" w:pos="1209"/>
        </w:tabs>
        <w:ind w:left="1209" w:hanging="360"/>
      </w:pPr>
      <w:rPr>
        <w:rFonts w:ascii="Symbol" w:hAnsi="Symbol" w:hint="default"/>
      </w:rPr>
    </w:lvl>
  </w:abstractNum>
  <w:abstractNum w:abstractNumId="3">
    <w:nsid w:val="FFFFFF82"/>
    <w:multiLevelType w:val="singleLevel"/>
    <w:tmpl w:val="998620C8"/>
    <w:lvl w:ilvl="0">
      <w:start w:val="1"/>
      <w:numFmt w:val="bullet"/>
      <w:pStyle w:val="a"/>
      <w:lvlText w:val=""/>
      <w:lvlJc w:val="left"/>
      <w:pPr>
        <w:tabs>
          <w:tab w:val="num" w:pos="926"/>
        </w:tabs>
        <w:ind w:left="926" w:hanging="360"/>
      </w:pPr>
      <w:rPr>
        <w:rFonts w:ascii="Symbol" w:hAnsi="Symbol" w:hint="default"/>
      </w:rPr>
    </w:lvl>
  </w:abstractNum>
  <w:abstractNum w:abstractNumId="4">
    <w:nsid w:val="FFFFFF83"/>
    <w:multiLevelType w:val="singleLevel"/>
    <w:tmpl w:val="0BE22C4E"/>
    <w:lvl w:ilvl="0">
      <w:start w:val="1"/>
      <w:numFmt w:val="bullet"/>
      <w:pStyle w:val="20"/>
      <w:lvlText w:val=""/>
      <w:lvlJc w:val="left"/>
      <w:pPr>
        <w:tabs>
          <w:tab w:val="num" w:pos="643"/>
        </w:tabs>
        <w:ind w:left="643" w:hanging="360"/>
      </w:pPr>
      <w:rPr>
        <w:rFonts w:ascii="Symbol" w:hAnsi="Symbol" w:hint="default"/>
      </w:rPr>
    </w:lvl>
  </w:abstractNum>
  <w:abstractNum w:abstractNumId="5">
    <w:nsid w:val="FFFFFF88"/>
    <w:multiLevelType w:val="singleLevel"/>
    <w:tmpl w:val="8892B388"/>
    <w:lvl w:ilvl="0">
      <w:start w:val="1"/>
      <w:numFmt w:val="decimal"/>
      <w:pStyle w:val="4"/>
      <w:lvlText w:val="%1."/>
      <w:lvlJc w:val="left"/>
      <w:pPr>
        <w:tabs>
          <w:tab w:val="num" w:pos="360"/>
        </w:tabs>
        <w:ind w:left="360" w:hanging="360"/>
      </w:pPr>
    </w:lvl>
  </w:abstractNum>
  <w:abstractNum w:abstractNumId="6">
    <w:nsid w:val="064C4C49"/>
    <w:multiLevelType w:val="multilevel"/>
    <w:tmpl w:val="AA562A3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8AE0292"/>
    <w:multiLevelType w:val="hybridMultilevel"/>
    <w:tmpl w:val="92567246"/>
    <w:lvl w:ilvl="0" w:tplc="29E22F0C">
      <w:start w:val="1"/>
      <w:numFmt w:val="decimal"/>
      <w:pStyle w:val="40"/>
      <w:lvlText w:val="4.%1."/>
      <w:lvlJc w:val="left"/>
      <w:pPr>
        <w:tabs>
          <w:tab w:val="num" w:pos="717"/>
        </w:tabs>
        <w:ind w:left="717"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D2E67DE"/>
    <w:multiLevelType w:val="multilevel"/>
    <w:tmpl w:val="FD9C0D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14A2AC5"/>
    <w:multiLevelType w:val="multilevel"/>
    <w:tmpl w:val="EEC23632"/>
    <w:lvl w:ilvl="0">
      <w:start w:val="1"/>
      <w:numFmt w:val="decimal"/>
      <w:pStyle w:val="3p"/>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478142D"/>
    <w:multiLevelType w:val="multilevel"/>
    <w:tmpl w:val="4CE8EAC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5856ACD"/>
    <w:multiLevelType w:val="multilevel"/>
    <w:tmpl w:val="1FD2082A"/>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12">
    <w:nsid w:val="35F40BC5"/>
    <w:multiLevelType w:val="hybridMultilevel"/>
    <w:tmpl w:val="8A544734"/>
    <w:lvl w:ilvl="0" w:tplc="BBE6D5B8">
      <w:start w:val="1"/>
      <w:numFmt w:val="decimal"/>
      <w:pStyle w:val="6p"/>
      <w:lvlText w:val="6.%1."/>
      <w:lvlJc w:val="left"/>
      <w:pPr>
        <w:tabs>
          <w:tab w:val="num" w:pos="717"/>
        </w:tabs>
        <w:ind w:left="717"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BB11852"/>
    <w:multiLevelType w:val="multilevel"/>
    <w:tmpl w:val="57ACE048"/>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EB71AD8"/>
    <w:multiLevelType w:val="hybridMultilevel"/>
    <w:tmpl w:val="267A8DE2"/>
    <w:lvl w:ilvl="0" w:tplc="03C05A8C">
      <w:start w:val="1"/>
      <w:numFmt w:val="decimal"/>
      <w:pStyle w:val="7p"/>
      <w:lvlText w:val="7.%1."/>
      <w:lvlJc w:val="left"/>
      <w:pPr>
        <w:tabs>
          <w:tab w:val="num" w:pos="717"/>
        </w:tabs>
        <w:ind w:left="717"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C63404"/>
    <w:multiLevelType w:val="multilevel"/>
    <w:tmpl w:val="C6CC23EE"/>
    <w:lvl w:ilvl="0">
      <w:start w:val="1"/>
      <w:numFmt w:val="decimal"/>
      <w:pStyle w:val="1"/>
      <w:isLg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66BA38F1"/>
    <w:multiLevelType w:val="multilevel"/>
    <w:tmpl w:val="73B68BB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BB42C5A"/>
    <w:multiLevelType w:val="multilevel"/>
    <w:tmpl w:val="6C4648EE"/>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18">
    <w:nsid w:val="6EB97EB9"/>
    <w:multiLevelType w:val="hybridMultilevel"/>
    <w:tmpl w:val="9B488F2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18"/>
  </w:num>
  <w:num w:numId="7">
    <w:abstractNumId w:val="9"/>
  </w:num>
  <w:num w:numId="8">
    <w:abstractNumId w:val="15"/>
  </w:num>
  <w:num w:numId="9">
    <w:abstractNumId w:val="12"/>
  </w:num>
  <w:num w:numId="10">
    <w:abstractNumId w:val="4"/>
  </w:num>
  <w:num w:numId="11">
    <w:abstractNumId w:val="14"/>
  </w:num>
  <w:num w:numId="12">
    <w:abstractNumId w:val="7"/>
  </w:num>
  <w:num w:numId="13">
    <w:abstractNumId w:val="6"/>
  </w:num>
  <w:num w:numId="14">
    <w:abstractNumId w:val="17"/>
  </w:num>
  <w:num w:numId="15">
    <w:abstractNumId w:val="16"/>
  </w:num>
  <w:num w:numId="16">
    <w:abstractNumId w:val="11"/>
  </w:num>
  <w:num w:numId="17">
    <w:abstractNumId w:val="8"/>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34"/>
    <w:rsid w:val="00001876"/>
    <w:rsid w:val="000021BD"/>
    <w:rsid w:val="000076B8"/>
    <w:rsid w:val="000149E9"/>
    <w:rsid w:val="00025C16"/>
    <w:rsid w:val="0003069A"/>
    <w:rsid w:val="00031DFE"/>
    <w:rsid w:val="00036B8F"/>
    <w:rsid w:val="00040979"/>
    <w:rsid w:val="00043376"/>
    <w:rsid w:val="0004492D"/>
    <w:rsid w:val="000601DF"/>
    <w:rsid w:val="00063B0F"/>
    <w:rsid w:val="00066CA1"/>
    <w:rsid w:val="000761A4"/>
    <w:rsid w:val="00076A7E"/>
    <w:rsid w:val="00081240"/>
    <w:rsid w:val="00082366"/>
    <w:rsid w:val="0008622C"/>
    <w:rsid w:val="000876BB"/>
    <w:rsid w:val="00087E1A"/>
    <w:rsid w:val="000913A4"/>
    <w:rsid w:val="00091C48"/>
    <w:rsid w:val="00095534"/>
    <w:rsid w:val="0009599A"/>
    <w:rsid w:val="00095F3F"/>
    <w:rsid w:val="00096CF8"/>
    <w:rsid w:val="000A1742"/>
    <w:rsid w:val="000A36AB"/>
    <w:rsid w:val="000A4503"/>
    <w:rsid w:val="000B1891"/>
    <w:rsid w:val="000C1248"/>
    <w:rsid w:val="000C5CF9"/>
    <w:rsid w:val="000C68F3"/>
    <w:rsid w:val="000D517F"/>
    <w:rsid w:val="000F0A8D"/>
    <w:rsid w:val="00111B29"/>
    <w:rsid w:val="001265F3"/>
    <w:rsid w:val="00130E0A"/>
    <w:rsid w:val="00131F6E"/>
    <w:rsid w:val="00134A4E"/>
    <w:rsid w:val="00136240"/>
    <w:rsid w:val="001374F2"/>
    <w:rsid w:val="00143F88"/>
    <w:rsid w:val="00143FE2"/>
    <w:rsid w:val="00144EB3"/>
    <w:rsid w:val="00146A74"/>
    <w:rsid w:val="00147E62"/>
    <w:rsid w:val="00153093"/>
    <w:rsid w:val="00154151"/>
    <w:rsid w:val="00156A18"/>
    <w:rsid w:val="00156C68"/>
    <w:rsid w:val="001620B4"/>
    <w:rsid w:val="001634D6"/>
    <w:rsid w:val="001653B4"/>
    <w:rsid w:val="001700E8"/>
    <w:rsid w:val="00174084"/>
    <w:rsid w:val="001749B2"/>
    <w:rsid w:val="00175319"/>
    <w:rsid w:val="00175CEB"/>
    <w:rsid w:val="001779CD"/>
    <w:rsid w:val="00193C0A"/>
    <w:rsid w:val="001945D8"/>
    <w:rsid w:val="00195CC1"/>
    <w:rsid w:val="001A2E88"/>
    <w:rsid w:val="001A3215"/>
    <w:rsid w:val="001B37A1"/>
    <w:rsid w:val="001B3E1C"/>
    <w:rsid w:val="001B77AF"/>
    <w:rsid w:val="001B7B9A"/>
    <w:rsid w:val="001C31A7"/>
    <w:rsid w:val="001D3D72"/>
    <w:rsid w:val="001D7453"/>
    <w:rsid w:val="001E2F87"/>
    <w:rsid w:val="001E3223"/>
    <w:rsid w:val="001E565C"/>
    <w:rsid w:val="001E7817"/>
    <w:rsid w:val="001F61CB"/>
    <w:rsid w:val="00203393"/>
    <w:rsid w:val="002044EA"/>
    <w:rsid w:val="00210EE1"/>
    <w:rsid w:val="00213179"/>
    <w:rsid w:val="00213197"/>
    <w:rsid w:val="002142F4"/>
    <w:rsid w:val="0022127D"/>
    <w:rsid w:val="00223FBF"/>
    <w:rsid w:val="00235048"/>
    <w:rsid w:val="00236D05"/>
    <w:rsid w:val="00246986"/>
    <w:rsid w:val="00257392"/>
    <w:rsid w:val="00261F03"/>
    <w:rsid w:val="002632C7"/>
    <w:rsid w:val="002667F3"/>
    <w:rsid w:val="00266B2E"/>
    <w:rsid w:val="00276E43"/>
    <w:rsid w:val="002820F9"/>
    <w:rsid w:val="002835E2"/>
    <w:rsid w:val="00285365"/>
    <w:rsid w:val="00287F02"/>
    <w:rsid w:val="002907E4"/>
    <w:rsid w:val="00294587"/>
    <w:rsid w:val="00294938"/>
    <w:rsid w:val="00295C42"/>
    <w:rsid w:val="002A237D"/>
    <w:rsid w:val="002A2BDF"/>
    <w:rsid w:val="002C02F2"/>
    <w:rsid w:val="002C0A5A"/>
    <w:rsid w:val="002C0E89"/>
    <w:rsid w:val="002C15FB"/>
    <w:rsid w:val="002C7A99"/>
    <w:rsid w:val="002D5D44"/>
    <w:rsid w:val="002F3568"/>
    <w:rsid w:val="002F743A"/>
    <w:rsid w:val="00312380"/>
    <w:rsid w:val="00317B11"/>
    <w:rsid w:val="00325C7B"/>
    <w:rsid w:val="003272E7"/>
    <w:rsid w:val="00332E66"/>
    <w:rsid w:val="00341384"/>
    <w:rsid w:val="003440A4"/>
    <w:rsid w:val="003507E9"/>
    <w:rsid w:val="00353427"/>
    <w:rsid w:val="00355428"/>
    <w:rsid w:val="00356EFA"/>
    <w:rsid w:val="00373BBD"/>
    <w:rsid w:val="00375017"/>
    <w:rsid w:val="00394546"/>
    <w:rsid w:val="0039607E"/>
    <w:rsid w:val="003976FC"/>
    <w:rsid w:val="003A0973"/>
    <w:rsid w:val="003A224B"/>
    <w:rsid w:val="003A30DE"/>
    <w:rsid w:val="003A4859"/>
    <w:rsid w:val="003A4DC5"/>
    <w:rsid w:val="003B1777"/>
    <w:rsid w:val="003B3015"/>
    <w:rsid w:val="003C5B0A"/>
    <w:rsid w:val="003D3823"/>
    <w:rsid w:val="003E38E9"/>
    <w:rsid w:val="003E6116"/>
    <w:rsid w:val="003E6EDB"/>
    <w:rsid w:val="003E76C0"/>
    <w:rsid w:val="003F1B64"/>
    <w:rsid w:val="003F2940"/>
    <w:rsid w:val="003F3112"/>
    <w:rsid w:val="003F3D09"/>
    <w:rsid w:val="003F6DDC"/>
    <w:rsid w:val="003F6F53"/>
    <w:rsid w:val="00403A33"/>
    <w:rsid w:val="004042FB"/>
    <w:rsid w:val="0041475D"/>
    <w:rsid w:val="00415223"/>
    <w:rsid w:val="00420336"/>
    <w:rsid w:val="00424810"/>
    <w:rsid w:val="0042720C"/>
    <w:rsid w:val="00430ECE"/>
    <w:rsid w:val="0043280D"/>
    <w:rsid w:val="004366BD"/>
    <w:rsid w:val="00447133"/>
    <w:rsid w:val="00454667"/>
    <w:rsid w:val="0045637F"/>
    <w:rsid w:val="0045728F"/>
    <w:rsid w:val="004676A2"/>
    <w:rsid w:val="00470FC7"/>
    <w:rsid w:val="00474D6A"/>
    <w:rsid w:val="00482057"/>
    <w:rsid w:val="00486798"/>
    <w:rsid w:val="0049385C"/>
    <w:rsid w:val="0049485A"/>
    <w:rsid w:val="004B2109"/>
    <w:rsid w:val="004B6044"/>
    <w:rsid w:val="004D0A6E"/>
    <w:rsid w:val="004D0A92"/>
    <w:rsid w:val="004D7174"/>
    <w:rsid w:val="004E0954"/>
    <w:rsid w:val="004E342B"/>
    <w:rsid w:val="004F0862"/>
    <w:rsid w:val="004F5A0F"/>
    <w:rsid w:val="00506ED5"/>
    <w:rsid w:val="00507923"/>
    <w:rsid w:val="00542256"/>
    <w:rsid w:val="005572D7"/>
    <w:rsid w:val="00560F37"/>
    <w:rsid w:val="00561350"/>
    <w:rsid w:val="005670B5"/>
    <w:rsid w:val="005677E1"/>
    <w:rsid w:val="00572600"/>
    <w:rsid w:val="00582888"/>
    <w:rsid w:val="005842FC"/>
    <w:rsid w:val="0058465F"/>
    <w:rsid w:val="00587842"/>
    <w:rsid w:val="005929FA"/>
    <w:rsid w:val="00594CBC"/>
    <w:rsid w:val="005969B1"/>
    <w:rsid w:val="005A6FF6"/>
    <w:rsid w:val="005A7469"/>
    <w:rsid w:val="005B44BB"/>
    <w:rsid w:val="005C29E8"/>
    <w:rsid w:val="005C3FED"/>
    <w:rsid w:val="005C6D21"/>
    <w:rsid w:val="005D2300"/>
    <w:rsid w:val="005D268F"/>
    <w:rsid w:val="005E473A"/>
    <w:rsid w:val="005E7F8E"/>
    <w:rsid w:val="00622AE3"/>
    <w:rsid w:val="00623B01"/>
    <w:rsid w:val="00625751"/>
    <w:rsid w:val="00636BE9"/>
    <w:rsid w:val="006400A1"/>
    <w:rsid w:val="00644306"/>
    <w:rsid w:val="006576F4"/>
    <w:rsid w:val="00660F08"/>
    <w:rsid w:val="006613B1"/>
    <w:rsid w:val="00662D5B"/>
    <w:rsid w:val="006634BD"/>
    <w:rsid w:val="006668B2"/>
    <w:rsid w:val="00667A0A"/>
    <w:rsid w:val="006906BD"/>
    <w:rsid w:val="006A25C0"/>
    <w:rsid w:val="006B3FBE"/>
    <w:rsid w:val="006C1D90"/>
    <w:rsid w:val="006C3C11"/>
    <w:rsid w:val="006C3DBD"/>
    <w:rsid w:val="006C4CF2"/>
    <w:rsid w:val="006D29CD"/>
    <w:rsid w:val="006D2ADB"/>
    <w:rsid w:val="006E23D5"/>
    <w:rsid w:val="006E474E"/>
    <w:rsid w:val="006E7816"/>
    <w:rsid w:val="006F1639"/>
    <w:rsid w:val="00701A94"/>
    <w:rsid w:val="00703F22"/>
    <w:rsid w:val="007049D1"/>
    <w:rsid w:val="00705AED"/>
    <w:rsid w:val="00712342"/>
    <w:rsid w:val="0071467E"/>
    <w:rsid w:val="0072259A"/>
    <w:rsid w:val="007241E2"/>
    <w:rsid w:val="00724D6F"/>
    <w:rsid w:val="00727E96"/>
    <w:rsid w:val="00730B7C"/>
    <w:rsid w:val="007311F7"/>
    <w:rsid w:val="0073169A"/>
    <w:rsid w:val="00733DC8"/>
    <w:rsid w:val="0073524D"/>
    <w:rsid w:val="00736C56"/>
    <w:rsid w:val="007372D9"/>
    <w:rsid w:val="00744539"/>
    <w:rsid w:val="00746AB6"/>
    <w:rsid w:val="00750925"/>
    <w:rsid w:val="00753FB0"/>
    <w:rsid w:val="00761376"/>
    <w:rsid w:val="00761E32"/>
    <w:rsid w:val="007707D1"/>
    <w:rsid w:val="00771896"/>
    <w:rsid w:val="00775898"/>
    <w:rsid w:val="00776E47"/>
    <w:rsid w:val="007837C0"/>
    <w:rsid w:val="00790BAE"/>
    <w:rsid w:val="00792C9A"/>
    <w:rsid w:val="00793D3F"/>
    <w:rsid w:val="00796674"/>
    <w:rsid w:val="0079753E"/>
    <w:rsid w:val="007A17EF"/>
    <w:rsid w:val="007A21A9"/>
    <w:rsid w:val="007A3896"/>
    <w:rsid w:val="007B0F56"/>
    <w:rsid w:val="007C13E3"/>
    <w:rsid w:val="007C513C"/>
    <w:rsid w:val="007E4609"/>
    <w:rsid w:val="007E4EA9"/>
    <w:rsid w:val="007F4877"/>
    <w:rsid w:val="0080706C"/>
    <w:rsid w:val="00815553"/>
    <w:rsid w:val="00820EB2"/>
    <w:rsid w:val="00820F4A"/>
    <w:rsid w:val="00821F5C"/>
    <w:rsid w:val="00823C57"/>
    <w:rsid w:val="00826879"/>
    <w:rsid w:val="00834072"/>
    <w:rsid w:val="0083667B"/>
    <w:rsid w:val="0084134D"/>
    <w:rsid w:val="008430EF"/>
    <w:rsid w:val="00847E5D"/>
    <w:rsid w:val="00853285"/>
    <w:rsid w:val="00853494"/>
    <w:rsid w:val="008538A6"/>
    <w:rsid w:val="00854EAD"/>
    <w:rsid w:val="00864E86"/>
    <w:rsid w:val="008669D7"/>
    <w:rsid w:val="00874C6B"/>
    <w:rsid w:val="00880200"/>
    <w:rsid w:val="00884EDC"/>
    <w:rsid w:val="008850AD"/>
    <w:rsid w:val="00887C4F"/>
    <w:rsid w:val="008915D9"/>
    <w:rsid w:val="00892715"/>
    <w:rsid w:val="00892A35"/>
    <w:rsid w:val="008955C1"/>
    <w:rsid w:val="00896C55"/>
    <w:rsid w:val="008A1746"/>
    <w:rsid w:val="008A20EB"/>
    <w:rsid w:val="008A5355"/>
    <w:rsid w:val="008A7391"/>
    <w:rsid w:val="008B1CDD"/>
    <w:rsid w:val="008B7591"/>
    <w:rsid w:val="008C6835"/>
    <w:rsid w:val="0090529A"/>
    <w:rsid w:val="00905943"/>
    <w:rsid w:val="00907369"/>
    <w:rsid w:val="00911D12"/>
    <w:rsid w:val="00916A44"/>
    <w:rsid w:val="00916B08"/>
    <w:rsid w:val="00927D18"/>
    <w:rsid w:val="00933E3E"/>
    <w:rsid w:val="009366AC"/>
    <w:rsid w:val="0094310E"/>
    <w:rsid w:val="009442D4"/>
    <w:rsid w:val="00944A69"/>
    <w:rsid w:val="00947C07"/>
    <w:rsid w:val="00950404"/>
    <w:rsid w:val="00950703"/>
    <w:rsid w:val="00954F62"/>
    <w:rsid w:val="00955089"/>
    <w:rsid w:val="00955207"/>
    <w:rsid w:val="00957477"/>
    <w:rsid w:val="00957A24"/>
    <w:rsid w:val="00966171"/>
    <w:rsid w:val="0097487E"/>
    <w:rsid w:val="00975953"/>
    <w:rsid w:val="00977866"/>
    <w:rsid w:val="009808B1"/>
    <w:rsid w:val="009824FA"/>
    <w:rsid w:val="00983966"/>
    <w:rsid w:val="009850C0"/>
    <w:rsid w:val="00993168"/>
    <w:rsid w:val="00997296"/>
    <w:rsid w:val="009A51DC"/>
    <w:rsid w:val="009A6479"/>
    <w:rsid w:val="009A6F8B"/>
    <w:rsid w:val="009B194C"/>
    <w:rsid w:val="009B3F3F"/>
    <w:rsid w:val="009B65EE"/>
    <w:rsid w:val="009B695E"/>
    <w:rsid w:val="009C3CC2"/>
    <w:rsid w:val="009D338B"/>
    <w:rsid w:val="009D3612"/>
    <w:rsid w:val="009D5F53"/>
    <w:rsid w:val="009E5CAC"/>
    <w:rsid w:val="009F08E0"/>
    <w:rsid w:val="00A154F5"/>
    <w:rsid w:val="00A1780E"/>
    <w:rsid w:val="00A25988"/>
    <w:rsid w:val="00A26E87"/>
    <w:rsid w:val="00A377A5"/>
    <w:rsid w:val="00A4687E"/>
    <w:rsid w:val="00A533CE"/>
    <w:rsid w:val="00A60444"/>
    <w:rsid w:val="00A8040D"/>
    <w:rsid w:val="00A81282"/>
    <w:rsid w:val="00A837BE"/>
    <w:rsid w:val="00A943E4"/>
    <w:rsid w:val="00AA0FD1"/>
    <w:rsid w:val="00AA6087"/>
    <w:rsid w:val="00AA6E2F"/>
    <w:rsid w:val="00AC1DA8"/>
    <w:rsid w:val="00AC7B8A"/>
    <w:rsid w:val="00AD0C1F"/>
    <w:rsid w:val="00AD5535"/>
    <w:rsid w:val="00AE4EE4"/>
    <w:rsid w:val="00AE6187"/>
    <w:rsid w:val="00AF34F5"/>
    <w:rsid w:val="00AF4938"/>
    <w:rsid w:val="00B10AA4"/>
    <w:rsid w:val="00B14558"/>
    <w:rsid w:val="00B2418B"/>
    <w:rsid w:val="00B25A4A"/>
    <w:rsid w:val="00B266D1"/>
    <w:rsid w:val="00B407CB"/>
    <w:rsid w:val="00B5429B"/>
    <w:rsid w:val="00B553D3"/>
    <w:rsid w:val="00B6259E"/>
    <w:rsid w:val="00B62C29"/>
    <w:rsid w:val="00B63B33"/>
    <w:rsid w:val="00B8260B"/>
    <w:rsid w:val="00B82D5B"/>
    <w:rsid w:val="00B94965"/>
    <w:rsid w:val="00B966E6"/>
    <w:rsid w:val="00BA0EE5"/>
    <w:rsid w:val="00BA4FFD"/>
    <w:rsid w:val="00BA6162"/>
    <w:rsid w:val="00BB04C3"/>
    <w:rsid w:val="00BB6CF1"/>
    <w:rsid w:val="00BB6E71"/>
    <w:rsid w:val="00BC01F1"/>
    <w:rsid w:val="00BC58F9"/>
    <w:rsid w:val="00BC61C3"/>
    <w:rsid w:val="00BC6782"/>
    <w:rsid w:val="00BE1EB2"/>
    <w:rsid w:val="00BF1421"/>
    <w:rsid w:val="00BF1D8F"/>
    <w:rsid w:val="00BF31AB"/>
    <w:rsid w:val="00BF4896"/>
    <w:rsid w:val="00C02B05"/>
    <w:rsid w:val="00C10248"/>
    <w:rsid w:val="00C131E6"/>
    <w:rsid w:val="00C16E72"/>
    <w:rsid w:val="00C216C2"/>
    <w:rsid w:val="00C22323"/>
    <w:rsid w:val="00C336C5"/>
    <w:rsid w:val="00C33F7C"/>
    <w:rsid w:val="00C340F8"/>
    <w:rsid w:val="00C41BC0"/>
    <w:rsid w:val="00C41DD7"/>
    <w:rsid w:val="00C4647B"/>
    <w:rsid w:val="00C50F8D"/>
    <w:rsid w:val="00C715D8"/>
    <w:rsid w:val="00C71787"/>
    <w:rsid w:val="00C7450F"/>
    <w:rsid w:val="00C7479C"/>
    <w:rsid w:val="00C776FE"/>
    <w:rsid w:val="00C77BBD"/>
    <w:rsid w:val="00CA3F24"/>
    <w:rsid w:val="00CB6100"/>
    <w:rsid w:val="00CC1CD0"/>
    <w:rsid w:val="00CD3724"/>
    <w:rsid w:val="00CD4D6F"/>
    <w:rsid w:val="00CD5D6B"/>
    <w:rsid w:val="00CD64A0"/>
    <w:rsid w:val="00CE73E6"/>
    <w:rsid w:val="00CE75CE"/>
    <w:rsid w:val="00CF03ED"/>
    <w:rsid w:val="00CF0402"/>
    <w:rsid w:val="00CF1D53"/>
    <w:rsid w:val="00D031D2"/>
    <w:rsid w:val="00D05D4B"/>
    <w:rsid w:val="00D1278A"/>
    <w:rsid w:val="00D14FAB"/>
    <w:rsid w:val="00D17EB6"/>
    <w:rsid w:val="00D25C7D"/>
    <w:rsid w:val="00D4133C"/>
    <w:rsid w:val="00D42FB3"/>
    <w:rsid w:val="00D436DF"/>
    <w:rsid w:val="00D4544E"/>
    <w:rsid w:val="00D51F53"/>
    <w:rsid w:val="00D522C1"/>
    <w:rsid w:val="00D551BE"/>
    <w:rsid w:val="00D64217"/>
    <w:rsid w:val="00D71CB2"/>
    <w:rsid w:val="00D75B95"/>
    <w:rsid w:val="00D836FF"/>
    <w:rsid w:val="00D913DF"/>
    <w:rsid w:val="00D926E8"/>
    <w:rsid w:val="00DA3AD0"/>
    <w:rsid w:val="00DA579F"/>
    <w:rsid w:val="00DB36C2"/>
    <w:rsid w:val="00DC4DD8"/>
    <w:rsid w:val="00DC5D4D"/>
    <w:rsid w:val="00DC645E"/>
    <w:rsid w:val="00DC7767"/>
    <w:rsid w:val="00DD2FDF"/>
    <w:rsid w:val="00DE37E4"/>
    <w:rsid w:val="00DF1506"/>
    <w:rsid w:val="00DF3B59"/>
    <w:rsid w:val="00E005F9"/>
    <w:rsid w:val="00E00DE5"/>
    <w:rsid w:val="00E02135"/>
    <w:rsid w:val="00E04274"/>
    <w:rsid w:val="00E1269A"/>
    <w:rsid w:val="00E164AB"/>
    <w:rsid w:val="00E17A9A"/>
    <w:rsid w:val="00E20EDF"/>
    <w:rsid w:val="00E21122"/>
    <w:rsid w:val="00E227DE"/>
    <w:rsid w:val="00E257B7"/>
    <w:rsid w:val="00E322BE"/>
    <w:rsid w:val="00E3593A"/>
    <w:rsid w:val="00E362D4"/>
    <w:rsid w:val="00E41999"/>
    <w:rsid w:val="00E41EDE"/>
    <w:rsid w:val="00E44016"/>
    <w:rsid w:val="00E5364F"/>
    <w:rsid w:val="00E54979"/>
    <w:rsid w:val="00E5686A"/>
    <w:rsid w:val="00E63837"/>
    <w:rsid w:val="00E6598A"/>
    <w:rsid w:val="00E665E1"/>
    <w:rsid w:val="00E7313A"/>
    <w:rsid w:val="00E76F67"/>
    <w:rsid w:val="00E80CCE"/>
    <w:rsid w:val="00E832F0"/>
    <w:rsid w:val="00E83DBC"/>
    <w:rsid w:val="00E86632"/>
    <w:rsid w:val="00E90EEA"/>
    <w:rsid w:val="00E92997"/>
    <w:rsid w:val="00E93EC5"/>
    <w:rsid w:val="00EA235B"/>
    <w:rsid w:val="00EA6CBE"/>
    <w:rsid w:val="00EA7BEE"/>
    <w:rsid w:val="00EB0E8E"/>
    <w:rsid w:val="00EB412E"/>
    <w:rsid w:val="00EB5B1B"/>
    <w:rsid w:val="00EB7EB7"/>
    <w:rsid w:val="00EC6CB7"/>
    <w:rsid w:val="00ED4C30"/>
    <w:rsid w:val="00ED64C9"/>
    <w:rsid w:val="00EE25C5"/>
    <w:rsid w:val="00EF2896"/>
    <w:rsid w:val="00EF47F3"/>
    <w:rsid w:val="00F03068"/>
    <w:rsid w:val="00F066A8"/>
    <w:rsid w:val="00F06BBC"/>
    <w:rsid w:val="00F20232"/>
    <w:rsid w:val="00F2141D"/>
    <w:rsid w:val="00F219FF"/>
    <w:rsid w:val="00F2334D"/>
    <w:rsid w:val="00F261CE"/>
    <w:rsid w:val="00F33710"/>
    <w:rsid w:val="00F360C5"/>
    <w:rsid w:val="00F40253"/>
    <w:rsid w:val="00F42548"/>
    <w:rsid w:val="00F44B2B"/>
    <w:rsid w:val="00F46903"/>
    <w:rsid w:val="00F46E8B"/>
    <w:rsid w:val="00F56E96"/>
    <w:rsid w:val="00F5743D"/>
    <w:rsid w:val="00F61333"/>
    <w:rsid w:val="00F629D3"/>
    <w:rsid w:val="00F66C00"/>
    <w:rsid w:val="00F91B81"/>
    <w:rsid w:val="00F95EA0"/>
    <w:rsid w:val="00FA16AA"/>
    <w:rsid w:val="00FA4336"/>
    <w:rsid w:val="00FB6CF3"/>
    <w:rsid w:val="00FD2782"/>
    <w:rsid w:val="00FE29BB"/>
    <w:rsid w:val="00FE3194"/>
    <w:rsid w:val="00FE41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50D3B152-78BC-430E-9CD6-EC16B37B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534"/>
    <w:pPr>
      <w:spacing w:after="0" w:line="240" w:lineRule="auto"/>
    </w:pPr>
    <w:rPr>
      <w:rFonts w:ascii="Times New Roman" w:eastAsia="Times New Roman" w:hAnsi="Times New Roman" w:cs="Times New Roman"/>
      <w:sz w:val="20"/>
      <w:szCs w:val="20"/>
      <w:lang w:val="ru-RU" w:eastAsia="ru-RU"/>
    </w:rPr>
  </w:style>
  <w:style w:type="paragraph" w:styleId="10">
    <w:name w:val="heading 1"/>
    <w:basedOn w:val="a0"/>
    <w:next w:val="a0"/>
    <w:link w:val="11"/>
    <w:qFormat/>
    <w:rsid w:val="00095534"/>
    <w:pPr>
      <w:keepNext/>
      <w:jc w:val="center"/>
      <w:outlineLvl w:val="0"/>
    </w:pPr>
    <w:rPr>
      <w:rFonts w:ascii="Times New Roman CYR" w:hAnsi="Times New Roman CYR"/>
      <w:b/>
      <w:sz w:val="28"/>
      <w:lang w:val="uk-UA"/>
    </w:rPr>
  </w:style>
  <w:style w:type="paragraph" w:styleId="21">
    <w:name w:val="heading 2"/>
    <w:basedOn w:val="a0"/>
    <w:next w:val="a0"/>
    <w:link w:val="22"/>
    <w:qFormat/>
    <w:rsid w:val="00095534"/>
    <w:pPr>
      <w:keepNext/>
      <w:overflowPunct w:val="0"/>
      <w:autoSpaceDE w:val="0"/>
      <w:autoSpaceDN w:val="0"/>
      <w:adjustRightInd w:val="0"/>
      <w:jc w:val="center"/>
      <w:textAlignment w:val="baseline"/>
      <w:outlineLvl w:val="1"/>
    </w:pPr>
    <w:rPr>
      <w:b/>
      <w:sz w:val="28"/>
      <w:lang w:val="uk-UA"/>
    </w:rPr>
  </w:style>
  <w:style w:type="paragraph" w:styleId="30">
    <w:name w:val="heading 3"/>
    <w:basedOn w:val="a0"/>
    <w:next w:val="a0"/>
    <w:link w:val="31"/>
    <w:qFormat/>
    <w:rsid w:val="00095534"/>
    <w:pPr>
      <w:keepNext/>
      <w:spacing w:before="240" w:after="60"/>
      <w:outlineLvl w:val="2"/>
    </w:pPr>
    <w:rPr>
      <w:rFonts w:ascii="Arial" w:hAnsi="Arial" w:cs="Arial"/>
      <w:b/>
      <w:bCs/>
      <w:sz w:val="26"/>
      <w:szCs w:val="26"/>
    </w:rPr>
  </w:style>
  <w:style w:type="paragraph" w:styleId="41">
    <w:name w:val="heading 4"/>
    <w:basedOn w:val="a0"/>
    <w:next w:val="a0"/>
    <w:link w:val="42"/>
    <w:qFormat/>
    <w:rsid w:val="00095534"/>
    <w:pPr>
      <w:keepNext/>
      <w:overflowPunct w:val="0"/>
      <w:autoSpaceDE w:val="0"/>
      <w:autoSpaceDN w:val="0"/>
      <w:adjustRightInd w:val="0"/>
      <w:jc w:val="center"/>
      <w:textAlignment w:val="baseline"/>
      <w:outlineLvl w:val="3"/>
    </w:pPr>
    <w:rPr>
      <w:b/>
      <w:sz w:val="28"/>
      <w:lang w:val="uk-UA"/>
    </w:rPr>
  </w:style>
  <w:style w:type="paragraph" w:styleId="50">
    <w:name w:val="heading 5"/>
    <w:basedOn w:val="a0"/>
    <w:next w:val="a0"/>
    <w:link w:val="51"/>
    <w:qFormat/>
    <w:rsid w:val="00095534"/>
    <w:pPr>
      <w:keepNext/>
      <w:overflowPunct w:val="0"/>
      <w:autoSpaceDE w:val="0"/>
      <w:autoSpaceDN w:val="0"/>
      <w:adjustRightInd w:val="0"/>
      <w:jc w:val="center"/>
      <w:textAlignment w:val="baseline"/>
      <w:outlineLvl w:val="4"/>
    </w:pPr>
    <w:rPr>
      <w:sz w:val="24"/>
      <w:lang w:val="uk-UA"/>
    </w:rPr>
  </w:style>
  <w:style w:type="paragraph" w:styleId="6">
    <w:name w:val="heading 6"/>
    <w:basedOn w:val="a0"/>
    <w:next w:val="a0"/>
    <w:link w:val="60"/>
    <w:qFormat/>
    <w:rsid w:val="00095534"/>
    <w:pPr>
      <w:keepNext/>
      <w:widowControl w:val="0"/>
      <w:overflowPunct w:val="0"/>
      <w:autoSpaceDE w:val="0"/>
      <w:autoSpaceDN w:val="0"/>
      <w:adjustRightInd w:val="0"/>
      <w:jc w:val="center"/>
      <w:textAlignment w:val="baseline"/>
      <w:outlineLvl w:val="5"/>
    </w:pPr>
    <w:rPr>
      <w:sz w:val="28"/>
      <w:lang w:val="uk-UA"/>
    </w:rPr>
  </w:style>
  <w:style w:type="paragraph" w:styleId="7">
    <w:name w:val="heading 7"/>
    <w:basedOn w:val="a0"/>
    <w:next w:val="a0"/>
    <w:link w:val="70"/>
    <w:qFormat/>
    <w:rsid w:val="00095534"/>
    <w:pPr>
      <w:spacing w:before="240" w:after="60"/>
      <w:outlineLvl w:val="6"/>
    </w:pPr>
    <w:rPr>
      <w:sz w:val="24"/>
      <w:szCs w:val="24"/>
    </w:rPr>
  </w:style>
  <w:style w:type="paragraph" w:styleId="8">
    <w:name w:val="heading 8"/>
    <w:basedOn w:val="a0"/>
    <w:next w:val="a0"/>
    <w:link w:val="80"/>
    <w:qFormat/>
    <w:rsid w:val="00095534"/>
    <w:pPr>
      <w:keepNext/>
      <w:widowControl w:val="0"/>
      <w:overflowPunct w:val="0"/>
      <w:autoSpaceDE w:val="0"/>
      <w:autoSpaceDN w:val="0"/>
      <w:adjustRightInd w:val="0"/>
      <w:jc w:val="center"/>
      <w:textAlignment w:val="baseline"/>
      <w:outlineLvl w:val="7"/>
    </w:pPr>
    <w:rPr>
      <w:b/>
      <w:sz w:val="24"/>
      <w:lang w:val="uk-UA"/>
    </w:rPr>
  </w:style>
  <w:style w:type="paragraph" w:styleId="9">
    <w:name w:val="heading 9"/>
    <w:basedOn w:val="a0"/>
    <w:next w:val="a0"/>
    <w:link w:val="90"/>
    <w:qFormat/>
    <w:rsid w:val="00095534"/>
    <w:pPr>
      <w:keepNext/>
      <w:overflowPunct w:val="0"/>
      <w:autoSpaceDE w:val="0"/>
      <w:autoSpaceDN w:val="0"/>
      <w:adjustRightInd w:val="0"/>
      <w:textAlignment w:val="baseline"/>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095534"/>
    <w:rPr>
      <w:rFonts w:ascii="Times New Roman CYR" w:eastAsia="Times New Roman" w:hAnsi="Times New Roman CYR" w:cs="Times New Roman"/>
      <w:b/>
      <w:sz w:val="28"/>
      <w:szCs w:val="20"/>
      <w:lang w:eastAsia="ru-RU"/>
    </w:rPr>
  </w:style>
  <w:style w:type="character" w:customStyle="1" w:styleId="22">
    <w:name w:val="Заголовок 2 Знак"/>
    <w:basedOn w:val="a1"/>
    <w:link w:val="21"/>
    <w:rsid w:val="00095534"/>
    <w:rPr>
      <w:rFonts w:ascii="Times New Roman" w:eastAsia="Times New Roman" w:hAnsi="Times New Roman" w:cs="Times New Roman"/>
      <w:b/>
      <w:sz w:val="28"/>
      <w:szCs w:val="20"/>
      <w:lang w:eastAsia="ru-RU"/>
    </w:rPr>
  </w:style>
  <w:style w:type="character" w:customStyle="1" w:styleId="31">
    <w:name w:val="Заголовок 3 Знак"/>
    <w:basedOn w:val="a1"/>
    <w:link w:val="30"/>
    <w:rsid w:val="00095534"/>
    <w:rPr>
      <w:rFonts w:ascii="Arial" w:eastAsia="Times New Roman" w:hAnsi="Arial" w:cs="Arial"/>
      <w:b/>
      <w:bCs/>
      <w:sz w:val="26"/>
      <w:szCs w:val="26"/>
      <w:lang w:val="ru-RU" w:eastAsia="ru-RU"/>
    </w:rPr>
  </w:style>
  <w:style w:type="character" w:customStyle="1" w:styleId="42">
    <w:name w:val="Заголовок 4 Знак"/>
    <w:basedOn w:val="a1"/>
    <w:link w:val="41"/>
    <w:rsid w:val="00095534"/>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095534"/>
    <w:rPr>
      <w:rFonts w:ascii="Times New Roman" w:eastAsia="Times New Roman" w:hAnsi="Times New Roman" w:cs="Times New Roman"/>
      <w:sz w:val="24"/>
      <w:szCs w:val="20"/>
      <w:lang w:eastAsia="ru-RU"/>
    </w:rPr>
  </w:style>
  <w:style w:type="character" w:customStyle="1" w:styleId="60">
    <w:name w:val="Заголовок 6 Знак"/>
    <w:basedOn w:val="a1"/>
    <w:link w:val="6"/>
    <w:rsid w:val="00095534"/>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095534"/>
    <w:rPr>
      <w:rFonts w:ascii="Times New Roman" w:eastAsia="Times New Roman" w:hAnsi="Times New Roman" w:cs="Times New Roman"/>
      <w:sz w:val="24"/>
      <w:szCs w:val="24"/>
      <w:lang w:val="ru-RU" w:eastAsia="ru-RU"/>
    </w:rPr>
  </w:style>
  <w:style w:type="character" w:customStyle="1" w:styleId="80">
    <w:name w:val="Заголовок 8 Знак"/>
    <w:basedOn w:val="a1"/>
    <w:link w:val="8"/>
    <w:rsid w:val="00095534"/>
    <w:rPr>
      <w:rFonts w:ascii="Times New Roman" w:eastAsia="Times New Roman" w:hAnsi="Times New Roman" w:cs="Times New Roman"/>
      <w:b/>
      <w:sz w:val="24"/>
      <w:szCs w:val="20"/>
      <w:lang w:eastAsia="ru-RU"/>
    </w:rPr>
  </w:style>
  <w:style w:type="character" w:customStyle="1" w:styleId="90">
    <w:name w:val="Заголовок 9 Знак"/>
    <w:basedOn w:val="a1"/>
    <w:link w:val="9"/>
    <w:rsid w:val="00095534"/>
    <w:rPr>
      <w:rFonts w:ascii="Times New Roman" w:eastAsia="Times New Roman" w:hAnsi="Times New Roman" w:cs="Times New Roman"/>
      <w:b/>
      <w:sz w:val="20"/>
      <w:szCs w:val="20"/>
      <w:lang w:val="ru-RU" w:eastAsia="ru-RU"/>
    </w:rPr>
  </w:style>
  <w:style w:type="character" w:customStyle="1" w:styleId="hps">
    <w:name w:val="hps"/>
    <w:rsid w:val="00095534"/>
  </w:style>
  <w:style w:type="paragraph" w:styleId="a4">
    <w:name w:val="List Paragraph"/>
    <w:basedOn w:val="a0"/>
    <w:uiPriority w:val="34"/>
    <w:qFormat/>
    <w:rsid w:val="00095534"/>
    <w:pPr>
      <w:ind w:left="720"/>
      <w:contextualSpacing/>
    </w:pPr>
  </w:style>
  <w:style w:type="paragraph" w:styleId="a5">
    <w:name w:val="header"/>
    <w:basedOn w:val="a0"/>
    <w:link w:val="a6"/>
    <w:uiPriority w:val="99"/>
    <w:rsid w:val="00095534"/>
    <w:pPr>
      <w:tabs>
        <w:tab w:val="center" w:pos="4153"/>
        <w:tab w:val="right" w:pos="8306"/>
      </w:tabs>
    </w:pPr>
  </w:style>
  <w:style w:type="character" w:customStyle="1" w:styleId="a6">
    <w:name w:val="Верхній колонтитул Знак"/>
    <w:basedOn w:val="a1"/>
    <w:link w:val="a5"/>
    <w:uiPriority w:val="99"/>
    <w:rsid w:val="00095534"/>
    <w:rPr>
      <w:rFonts w:ascii="Times New Roman" w:eastAsia="Times New Roman" w:hAnsi="Times New Roman" w:cs="Times New Roman"/>
      <w:sz w:val="20"/>
      <w:szCs w:val="20"/>
      <w:lang w:val="ru-RU" w:eastAsia="ru-RU"/>
    </w:rPr>
  </w:style>
  <w:style w:type="paragraph" w:customStyle="1" w:styleId="BodyText31">
    <w:name w:val="Body Text 31"/>
    <w:basedOn w:val="a0"/>
    <w:rsid w:val="00095534"/>
    <w:pPr>
      <w:widowControl w:val="0"/>
      <w:overflowPunct w:val="0"/>
      <w:autoSpaceDE w:val="0"/>
      <w:autoSpaceDN w:val="0"/>
      <w:adjustRightInd w:val="0"/>
      <w:jc w:val="center"/>
      <w:textAlignment w:val="baseline"/>
    </w:pPr>
    <w:rPr>
      <w:sz w:val="22"/>
    </w:rPr>
  </w:style>
  <w:style w:type="paragraph" w:customStyle="1" w:styleId="xl31">
    <w:name w:val="xl31"/>
    <w:basedOn w:val="a0"/>
    <w:rsid w:val="00095534"/>
    <w:pPr>
      <w:spacing w:before="100" w:beforeAutospacing="1" w:after="100" w:afterAutospacing="1"/>
      <w:jc w:val="right"/>
    </w:pPr>
    <w:rPr>
      <w:sz w:val="22"/>
      <w:szCs w:val="22"/>
    </w:rPr>
  </w:style>
  <w:style w:type="paragraph" w:customStyle="1" w:styleId="a7">
    <w:name w:val="Знак Знак Знак Знак Знак Знак Знак Знак Знак"/>
    <w:basedOn w:val="a0"/>
    <w:rsid w:val="00095534"/>
    <w:pPr>
      <w:spacing w:after="160" w:line="240" w:lineRule="exact"/>
      <w:jc w:val="both"/>
    </w:pPr>
    <w:rPr>
      <w:rFonts w:ascii="Tahoma" w:hAnsi="Tahoma"/>
      <w:b/>
      <w:sz w:val="24"/>
      <w:lang w:val="en-US" w:eastAsia="en-US"/>
    </w:rPr>
  </w:style>
  <w:style w:type="paragraph" w:customStyle="1" w:styleId="xl28">
    <w:name w:val="xl28"/>
    <w:basedOn w:val="a0"/>
    <w:rsid w:val="00095534"/>
    <w:pPr>
      <w:spacing w:before="100" w:beforeAutospacing="1" w:after="100" w:afterAutospacing="1"/>
      <w:jc w:val="right"/>
      <w:textAlignment w:val="top"/>
    </w:pPr>
    <w:rPr>
      <w:sz w:val="24"/>
      <w:szCs w:val="24"/>
    </w:rPr>
  </w:style>
  <w:style w:type="paragraph" w:customStyle="1" w:styleId="12">
    <w:name w:val="заголовок 1"/>
    <w:basedOn w:val="a0"/>
    <w:next w:val="a0"/>
    <w:rsid w:val="00095534"/>
    <w:pPr>
      <w:keepNext/>
      <w:widowControl w:val="0"/>
      <w:overflowPunct w:val="0"/>
      <w:autoSpaceDE w:val="0"/>
      <w:autoSpaceDN w:val="0"/>
      <w:adjustRightInd w:val="0"/>
      <w:jc w:val="center"/>
      <w:textAlignment w:val="baseline"/>
    </w:pPr>
    <w:rPr>
      <w:b/>
      <w:sz w:val="22"/>
    </w:rPr>
  </w:style>
  <w:style w:type="paragraph" w:customStyle="1" w:styleId="font5">
    <w:name w:val="font5"/>
    <w:basedOn w:val="a0"/>
    <w:rsid w:val="00095534"/>
    <w:pPr>
      <w:widowControl w:val="0"/>
      <w:overflowPunct w:val="0"/>
      <w:autoSpaceDE w:val="0"/>
      <w:autoSpaceDN w:val="0"/>
      <w:adjustRightInd w:val="0"/>
      <w:spacing w:before="100" w:after="100"/>
      <w:textAlignment w:val="baseline"/>
    </w:pPr>
    <w:rPr>
      <w:rFonts w:ascii="Courier New" w:hAnsi="Courier New"/>
      <w:sz w:val="22"/>
    </w:rPr>
  </w:style>
  <w:style w:type="paragraph" w:customStyle="1" w:styleId="xl27">
    <w:name w:val="xl27"/>
    <w:basedOn w:val="a0"/>
    <w:rsid w:val="00095534"/>
    <w:pPr>
      <w:spacing w:before="100" w:beforeAutospacing="1" w:after="100" w:afterAutospacing="1"/>
      <w:textAlignment w:val="top"/>
    </w:pPr>
    <w:rPr>
      <w:sz w:val="24"/>
      <w:szCs w:val="24"/>
    </w:rPr>
  </w:style>
  <w:style w:type="paragraph" w:customStyle="1" w:styleId="BodyText21">
    <w:name w:val="Body Text 21"/>
    <w:basedOn w:val="a0"/>
    <w:rsid w:val="00095534"/>
    <w:pPr>
      <w:widowControl w:val="0"/>
      <w:overflowPunct w:val="0"/>
      <w:autoSpaceDE w:val="0"/>
      <w:autoSpaceDN w:val="0"/>
      <w:adjustRightInd w:val="0"/>
      <w:spacing w:before="120" w:line="216" w:lineRule="auto"/>
      <w:jc w:val="center"/>
      <w:textAlignment w:val="baseline"/>
    </w:pPr>
    <w:rPr>
      <w:sz w:val="24"/>
    </w:rPr>
  </w:style>
  <w:style w:type="paragraph" w:customStyle="1" w:styleId="91">
    <w:name w:val="заголовок 9"/>
    <w:basedOn w:val="a0"/>
    <w:next w:val="a0"/>
    <w:rsid w:val="00095534"/>
    <w:pPr>
      <w:keepNext/>
      <w:widowControl w:val="0"/>
      <w:overflowPunct w:val="0"/>
      <w:autoSpaceDE w:val="0"/>
      <w:autoSpaceDN w:val="0"/>
      <w:adjustRightInd w:val="0"/>
      <w:jc w:val="right"/>
      <w:textAlignment w:val="baseline"/>
    </w:pPr>
    <w:rPr>
      <w:i/>
      <w:sz w:val="24"/>
    </w:rPr>
  </w:style>
  <w:style w:type="paragraph" w:customStyle="1" w:styleId="23">
    <w:name w:val="Знак Знак2"/>
    <w:basedOn w:val="a0"/>
    <w:rsid w:val="00095534"/>
    <w:rPr>
      <w:rFonts w:ascii="Verdana" w:hAnsi="Verdana" w:cs="Verdana"/>
      <w:lang w:val="en-US" w:eastAsia="en-US"/>
    </w:rPr>
  </w:style>
  <w:style w:type="paragraph" w:styleId="a8">
    <w:name w:val="Title"/>
    <w:basedOn w:val="a0"/>
    <w:link w:val="a9"/>
    <w:qFormat/>
    <w:rsid w:val="00095534"/>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overflowPunct w:val="0"/>
      <w:autoSpaceDE w:val="0"/>
      <w:autoSpaceDN w:val="0"/>
      <w:adjustRightInd w:val="0"/>
      <w:jc w:val="center"/>
      <w:textAlignment w:val="baseline"/>
    </w:pPr>
    <w:rPr>
      <w:b/>
      <w:sz w:val="28"/>
      <w:lang w:val="uk-UA"/>
    </w:rPr>
  </w:style>
  <w:style w:type="character" w:customStyle="1" w:styleId="a9">
    <w:name w:val="Назва Знак"/>
    <w:basedOn w:val="a1"/>
    <w:link w:val="a8"/>
    <w:rsid w:val="00095534"/>
    <w:rPr>
      <w:rFonts w:ascii="Times New Roman" w:eastAsia="Times New Roman" w:hAnsi="Times New Roman" w:cs="Times New Roman"/>
      <w:b/>
      <w:sz w:val="28"/>
      <w:szCs w:val="20"/>
      <w:lang w:eastAsia="ru-RU"/>
    </w:rPr>
  </w:style>
  <w:style w:type="paragraph" w:styleId="aa">
    <w:name w:val="Body Text Indent"/>
    <w:aliases w:val=" Знак Знак Знак Знак Знак Знак, Знак Знак Знак Знак Знак Знак Знак Знак,Основной текст с отступом Знак Знак,Основной текст с отступом Знак"/>
    <w:basedOn w:val="a0"/>
    <w:link w:val="ab"/>
    <w:rsid w:val="00095534"/>
    <w:pPr>
      <w:tabs>
        <w:tab w:val="left" w:pos="3969"/>
      </w:tabs>
      <w:ind w:firstLine="284"/>
      <w:jc w:val="both"/>
    </w:pPr>
    <w:rPr>
      <w:sz w:val="26"/>
      <w:lang w:val="uk-UA"/>
    </w:rPr>
  </w:style>
  <w:style w:type="character" w:customStyle="1" w:styleId="ab">
    <w:name w:val="Основний текст з відступом Знак"/>
    <w:aliases w:val=" Знак Знак Знак Знак Знак Знак Знак, Знак Знак Знак Знак Знак Знак Знак Знак Знак,Основной текст с отступом Знак Знак Знак,Основной текст с отступом Знак Знак1"/>
    <w:basedOn w:val="a1"/>
    <w:link w:val="aa"/>
    <w:rsid w:val="00095534"/>
    <w:rPr>
      <w:rFonts w:ascii="Times New Roman" w:eastAsia="Times New Roman" w:hAnsi="Times New Roman" w:cs="Times New Roman"/>
      <w:sz w:val="26"/>
      <w:szCs w:val="20"/>
      <w:lang w:eastAsia="ru-RU"/>
    </w:rPr>
  </w:style>
  <w:style w:type="paragraph" w:styleId="ac">
    <w:name w:val="footer"/>
    <w:basedOn w:val="a0"/>
    <w:link w:val="ad"/>
    <w:uiPriority w:val="99"/>
    <w:rsid w:val="00095534"/>
    <w:pPr>
      <w:tabs>
        <w:tab w:val="center" w:pos="4153"/>
        <w:tab w:val="right" w:pos="8306"/>
      </w:tabs>
    </w:pPr>
  </w:style>
  <w:style w:type="character" w:customStyle="1" w:styleId="ad">
    <w:name w:val="Нижній колонтитул Знак"/>
    <w:basedOn w:val="a1"/>
    <w:link w:val="ac"/>
    <w:uiPriority w:val="99"/>
    <w:rsid w:val="00095534"/>
    <w:rPr>
      <w:rFonts w:ascii="Times New Roman" w:eastAsia="Times New Roman" w:hAnsi="Times New Roman" w:cs="Times New Roman"/>
      <w:sz w:val="20"/>
      <w:szCs w:val="20"/>
      <w:lang w:val="ru-RU" w:eastAsia="ru-RU"/>
    </w:rPr>
  </w:style>
  <w:style w:type="paragraph" w:customStyle="1" w:styleId="210">
    <w:name w:val="Основний текст 21"/>
    <w:basedOn w:val="a0"/>
    <w:rsid w:val="00095534"/>
    <w:pPr>
      <w:widowControl w:val="0"/>
      <w:overflowPunct w:val="0"/>
      <w:autoSpaceDE w:val="0"/>
      <w:autoSpaceDN w:val="0"/>
      <w:adjustRightInd w:val="0"/>
      <w:ind w:firstLine="720"/>
      <w:jc w:val="both"/>
      <w:textAlignment w:val="baseline"/>
    </w:pPr>
    <w:rPr>
      <w:sz w:val="28"/>
      <w:lang w:val="uk-UA"/>
    </w:rPr>
  </w:style>
  <w:style w:type="paragraph" w:styleId="ae">
    <w:name w:val="footnote text"/>
    <w:basedOn w:val="a0"/>
    <w:link w:val="af"/>
    <w:rsid w:val="00095534"/>
    <w:rPr>
      <w:lang w:val="uk-UA"/>
    </w:rPr>
  </w:style>
  <w:style w:type="character" w:customStyle="1" w:styleId="af">
    <w:name w:val="Текст виноски Знак"/>
    <w:basedOn w:val="a1"/>
    <w:link w:val="ae"/>
    <w:rsid w:val="00095534"/>
    <w:rPr>
      <w:rFonts w:ascii="Times New Roman" w:eastAsia="Times New Roman" w:hAnsi="Times New Roman" w:cs="Times New Roman"/>
      <w:sz w:val="20"/>
      <w:szCs w:val="20"/>
      <w:lang w:eastAsia="ru-RU"/>
    </w:rPr>
  </w:style>
  <w:style w:type="character" w:customStyle="1" w:styleId="af0">
    <w:name w:val="Основной шрифт"/>
    <w:rsid w:val="00095534"/>
  </w:style>
  <w:style w:type="paragraph" w:customStyle="1" w:styleId="32">
    <w:name w:val="заголовок 3"/>
    <w:basedOn w:val="a0"/>
    <w:next w:val="a0"/>
    <w:rsid w:val="00095534"/>
    <w:pPr>
      <w:keepNext/>
      <w:overflowPunct w:val="0"/>
      <w:autoSpaceDE w:val="0"/>
      <w:autoSpaceDN w:val="0"/>
      <w:adjustRightInd w:val="0"/>
      <w:jc w:val="both"/>
      <w:textAlignment w:val="baseline"/>
    </w:pPr>
    <w:rPr>
      <w:rFonts w:ascii="Courier New" w:hAnsi="Courier New"/>
      <w:b/>
      <w:spacing w:val="-4"/>
      <w:sz w:val="22"/>
      <w:lang w:val="uk-UA"/>
    </w:rPr>
  </w:style>
  <w:style w:type="paragraph" w:customStyle="1" w:styleId="xl35">
    <w:name w:val="xl35"/>
    <w:basedOn w:val="a0"/>
    <w:rsid w:val="00095534"/>
    <w:pPr>
      <w:spacing w:before="100" w:beforeAutospacing="1" w:after="100" w:afterAutospacing="1"/>
      <w:jc w:val="right"/>
    </w:pPr>
    <w:rPr>
      <w:sz w:val="22"/>
      <w:szCs w:val="22"/>
    </w:rPr>
  </w:style>
  <w:style w:type="paragraph" w:customStyle="1" w:styleId="endctr">
    <w:name w:val="end_ctr"/>
    <w:basedOn w:val="a0"/>
    <w:rsid w:val="00095534"/>
    <w:pPr>
      <w:jc w:val="both"/>
    </w:pPr>
    <w:rPr>
      <w:sz w:val="12"/>
      <w:szCs w:val="24"/>
      <w:lang w:val="uk-UA"/>
    </w:rPr>
  </w:style>
  <w:style w:type="paragraph" w:customStyle="1" w:styleId="xl24">
    <w:name w:val="xl24"/>
    <w:basedOn w:val="a0"/>
    <w:rsid w:val="00095534"/>
    <w:pPr>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styleId="af1">
    <w:name w:val="Body Text"/>
    <w:basedOn w:val="a0"/>
    <w:link w:val="af2"/>
    <w:rsid w:val="00095534"/>
    <w:pPr>
      <w:spacing w:after="120"/>
    </w:pPr>
    <w:rPr>
      <w:sz w:val="24"/>
      <w:szCs w:val="24"/>
    </w:rPr>
  </w:style>
  <w:style w:type="character" w:customStyle="1" w:styleId="af2">
    <w:name w:val="Основний текст Знак"/>
    <w:basedOn w:val="a1"/>
    <w:link w:val="af1"/>
    <w:rsid w:val="00095534"/>
    <w:rPr>
      <w:rFonts w:ascii="Times New Roman" w:eastAsia="Times New Roman" w:hAnsi="Times New Roman" w:cs="Times New Roman"/>
      <w:sz w:val="24"/>
      <w:szCs w:val="24"/>
      <w:lang w:val="ru-RU" w:eastAsia="ru-RU"/>
    </w:rPr>
  </w:style>
  <w:style w:type="character" w:customStyle="1" w:styleId="af3">
    <w:name w:val="номер страницы"/>
    <w:rsid w:val="00095534"/>
    <w:rPr>
      <w:sz w:val="20"/>
    </w:rPr>
  </w:style>
  <w:style w:type="character" w:styleId="af4">
    <w:name w:val="page number"/>
    <w:rsid w:val="00095534"/>
  </w:style>
  <w:style w:type="paragraph" w:customStyle="1" w:styleId="52">
    <w:name w:val="заголовок 5"/>
    <w:basedOn w:val="a0"/>
    <w:next w:val="a0"/>
    <w:rsid w:val="00095534"/>
    <w:pPr>
      <w:keepNext/>
      <w:widowControl w:val="0"/>
      <w:overflowPunct w:val="0"/>
      <w:autoSpaceDE w:val="0"/>
      <w:autoSpaceDN w:val="0"/>
      <w:adjustRightInd w:val="0"/>
      <w:jc w:val="center"/>
      <w:textAlignment w:val="baseline"/>
    </w:pPr>
    <w:rPr>
      <w:rFonts w:ascii="Courier New" w:hAnsi="Courier New"/>
      <w:b/>
      <w:sz w:val="22"/>
    </w:rPr>
  </w:style>
  <w:style w:type="paragraph" w:customStyle="1" w:styleId="BodyText32">
    <w:name w:val="Body Text 32"/>
    <w:basedOn w:val="a0"/>
    <w:rsid w:val="00095534"/>
    <w:pPr>
      <w:widowControl w:val="0"/>
      <w:overflowPunct w:val="0"/>
      <w:autoSpaceDE w:val="0"/>
      <w:autoSpaceDN w:val="0"/>
      <w:adjustRightInd w:val="0"/>
      <w:jc w:val="center"/>
      <w:textAlignment w:val="baseline"/>
    </w:pPr>
    <w:rPr>
      <w:sz w:val="22"/>
    </w:rPr>
  </w:style>
  <w:style w:type="paragraph" w:customStyle="1" w:styleId="211">
    <w:name w:val="Основний текст з відступом 21"/>
    <w:basedOn w:val="a0"/>
    <w:rsid w:val="00095534"/>
    <w:pPr>
      <w:overflowPunct w:val="0"/>
      <w:autoSpaceDE w:val="0"/>
      <w:autoSpaceDN w:val="0"/>
      <w:adjustRightInd w:val="0"/>
      <w:ind w:firstLine="709"/>
      <w:jc w:val="both"/>
      <w:textAlignment w:val="baseline"/>
    </w:pPr>
    <w:rPr>
      <w:sz w:val="28"/>
      <w:lang w:val="uk-UA"/>
    </w:rPr>
  </w:style>
  <w:style w:type="paragraph" w:customStyle="1" w:styleId="BodyTextIndent21">
    <w:name w:val="Body Text Indent 21"/>
    <w:basedOn w:val="a0"/>
    <w:rsid w:val="00095534"/>
    <w:pPr>
      <w:widowControl w:val="0"/>
      <w:overflowPunct w:val="0"/>
      <w:autoSpaceDE w:val="0"/>
      <w:autoSpaceDN w:val="0"/>
      <w:adjustRightInd w:val="0"/>
      <w:ind w:firstLine="708"/>
      <w:jc w:val="both"/>
      <w:textAlignment w:val="baseline"/>
    </w:pPr>
    <w:rPr>
      <w:sz w:val="28"/>
      <w:lang w:val="uk-UA"/>
    </w:rPr>
  </w:style>
  <w:style w:type="paragraph" w:customStyle="1" w:styleId="xl22">
    <w:name w:val="xl22"/>
    <w:basedOn w:val="a0"/>
    <w:rsid w:val="0009553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3">
    <w:name w:val="xl23"/>
    <w:basedOn w:val="a0"/>
    <w:rsid w:val="00095534"/>
    <w:pPr>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25">
    <w:name w:val="xl25"/>
    <w:basedOn w:val="a0"/>
    <w:rsid w:val="00095534"/>
    <w:pPr>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26">
    <w:name w:val="xl26"/>
    <w:basedOn w:val="a0"/>
    <w:rsid w:val="00095534"/>
    <w:pPr>
      <w:pBdr>
        <w:top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9">
    <w:name w:val="xl29"/>
    <w:basedOn w:val="a0"/>
    <w:rsid w:val="00095534"/>
    <w:pPr>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30">
    <w:name w:val="xl30"/>
    <w:basedOn w:val="a0"/>
    <w:rsid w:val="00095534"/>
    <w:pPr>
      <w:pBdr>
        <w:top w:val="single" w:sz="4" w:space="0" w:color="000000"/>
        <w:bottom w:val="single" w:sz="4" w:space="0" w:color="000000"/>
      </w:pBdr>
      <w:spacing w:before="100" w:beforeAutospacing="1" w:after="100" w:afterAutospacing="1"/>
      <w:jc w:val="center"/>
    </w:pPr>
    <w:rPr>
      <w:sz w:val="24"/>
      <w:szCs w:val="24"/>
    </w:rPr>
  </w:style>
  <w:style w:type="paragraph" w:customStyle="1" w:styleId="xl32">
    <w:name w:val="xl32"/>
    <w:basedOn w:val="a0"/>
    <w:rsid w:val="00095534"/>
    <w:pPr>
      <w:spacing w:before="100" w:beforeAutospacing="1" w:after="100" w:afterAutospacing="1"/>
      <w:jc w:val="right"/>
    </w:pPr>
    <w:rPr>
      <w:sz w:val="22"/>
      <w:szCs w:val="22"/>
    </w:rPr>
  </w:style>
  <w:style w:type="paragraph" w:customStyle="1" w:styleId="xl33">
    <w:name w:val="xl33"/>
    <w:basedOn w:val="a0"/>
    <w:rsid w:val="00095534"/>
    <w:pPr>
      <w:spacing w:before="100" w:beforeAutospacing="1" w:after="100" w:afterAutospacing="1"/>
      <w:jc w:val="center"/>
    </w:pPr>
    <w:rPr>
      <w:sz w:val="22"/>
      <w:szCs w:val="22"/>
    </w:rPr>
  </w:style>
  <w:style w:type="paragraph" w:customStyle="1" w:styleId="xl34">
    <w:name w:val="xl34"/>
    <w:basedOn w:val="a0"/>
    <w:rsid w:val="00095534"/>
    <w:pPr>
      <w:spacing w:before="100" w:beforeAutospacing="1" w:after="100" w:afterAutospacing="1"/>
      <w:jc w:val="right"/>
    </w:pPr>
    <w:rPr>
      <w:sz w:val="22"/>
      <w:szCs w:val="22"/>
    </w:rPr>
  </w:style>
  <w:style w:type="paragraph" w:customStyle="1" w:styleId="xl36">
    <w:name w:val="xl36"/>
    <w:basedOn w:val="a0"/>
    <w:rsid w:val="00095534"/>
    <w:pPr>
      <w:spacing w:before="100" w:beforeAutospacing="1" w:after="100" w:afterAutospacing="1"/>
      <w:jc w:val="right"/>
    </w:pPr>
    <w:rPr>
      <w:sz w:val="22"/>
      <w:szCs w:val="22"/>
    </w:rPr>
  </w:style>
  <w:style w:type="paragraph" w:customStyle="1" w:styleId="xl37">
    <w:name w:val="xl37"/>
    <w:basedOn w:val="a0"/>
    <w:rsid w:val="00095534"/>
    <w:pPr>
      <w:spacing w:before="100" w:beforeAutospacing="1" w:after="100" w:afterAutospacing="1"/>
      <w:jc w:val="right"/>
    </w:pPr>
    <w:rPr>
      <w:sz w:val="22"/>
      <w:szCs w:val="22"/>
    </w:rPr>
  </w:style>
  <w:style w:type="paragraph" w:customStyle="1" w:styleId="xl38">
    <w:name w:val="xl38"/>
    <w:basedOn w:val="a0"/>
    <w:rsid w:val="00095534"/>
    <w:pPr>
      <w:spacing w:before="100" w:beforeAutospacing="1" w:after="100" w:afterAutospacing="1"/>
      <w:jc w:val="right"/>
    </w:pPr>
    <w:rPr>
      <w:sz w:val="22"/>
      <w:szCs w:val="22"/>
    </w:rPr>
  </w:style>
  <w:style w:type="paragraph" w:styleId="24">
    <w:name w:val="Body Text 2"/>
    <w:basedOn w:val="a0"/>
    <w:link w:val="25"/>
    <w:rsid w:val="00095534"/>
    <w:pPr>
      <w:tabs>
        <w:tab w:val="left" w:pos="3828"/>
      </w:tabs>
      <w:jc w:val="both"/>
    </w:pPr>
    <w:rPr>
      <w:bCs/>
      <w:sz w:val="24"/>
      <w:lang w:val="uk-UA"/>
    </w:rPr>
  </w:style>
  <w:style w:type="character" w:customStyle="1" w:styleId="25">
    <w:name w:val="Основний текст 2 Знак"/>
    <w:basedOn w:val="a1"/>
    <w:link w:val="24"/>
    <w:rsid w:val="00095534"/>
    <w:rPr>
      <w:rFonts w:ascii="Times New Roman" w:eastAsia="Times New Roman" w:hAnsi="Times New Roman" w:cs="Times New Roman"/>
      <w:bCs/>
      <w:sz w:val="24"/>
      <w:szCs w:val="20"/>
      <w:lang w:eastAsia="ru-RU"/>
    </w:rPr>
  </w:style>
  <w:style w:type="paragraph" w:styleId="33">
    <w:name w:val="Body Text Indent 3"/>
    <w:basedOn w:val="a0"/>
    <w:link w:val="34"/>
    <w:rsid w:val="00095534"/>
    <w:pPr>
      <w:tabs>
        <w:tab w:val="left" w:pos="0"/>
      </w:tabs>
      <w:ind w:firstLine="709"/>
      <w:jc w:val="both"/>
    </w:pPr>
    <w:rPr>
      <w:sz w:val="24"/>
      <w:lang w:val="uk-UA"/>
    </w:rPr>
  </w:style>
  <w:style w:type="character" w:customStyle="1" w:styleId="34">
    <w:name w:val="Основний текст з відступом 3 Знак"/>
    <w:basedOn w:val="a1"/>
    <w:link w:val="33"/>
    <w:rsid w:val="00095534"/>
    <w:rPr>
      <w:rFonts w:ascii="Times New Roman" w:eastAsia="Times New Roman" w:hAnsi="Times New Roman" w:cs="Times New Roman"/>
      <w:sz w:val="24"/>
      <w:szCs w:val="20"/>
      <w:lang w:eastAsia="ru-RU"/>
    </w:rPr>
  </w:style>
  <w:style w:type="paragraph" w:styleId="35">
    <w:name w:val="Body Text 3"/>
    <w:basedOn w:val="a0"/>
    <w:link w:val="36"/>
    <w:rsid w:val="00095534"/>
    <w:pPr>
      <w:tabs>
        <w:tab w:val="left" w:pos="0"/>
      </w:tabs>
      <w:overflowPunct w:val="0"/>
      <w:autoSpaceDE w:val="0"/>
      <w:autoSpaceDN w:val="0"/>
      <w:adjustRightInd w:val="0"/>
      <w:jc w:val="both"/>
      <w:textAlignment w:val="baseline"/>
    </w:pPr>
    <w:rPr>
      <w:bCs/>
      <w:sz w:val="28"/>
      <w:lang w:val="uk-UA"/>
    </w:rPr>
  </w:style>
  <w:style w:type="character" w:customStyle="1" w:styleId="36">
    <w:name w:val="Основний текст 3 Знак"/>
    <w:basedOn w:val="a1"/>
    <w:link w:val="35"/>
    <w:rsid w:val="00095534"/>
    <w:rPr>
      <w:rFonts w:ascii="Times New Roman" w:eastAsia="Times New Roman" w:hAnsi="Times New Roman" w:cs="Times New Roman"/>
      <w:bCs/>
      <w:sz w:val="28"/>
      <w:szCs w:val="20"/>
      <w:lang w:eastAsia="ru-RU"/>
    </w:rPr>
  </w:style>
  <w:style w:type="paragraph" w:styleId="26">
    <w:name w:val="Body Text Indent 2"/>
    <w:basedOn w:val="a0"/>
    <w:link w:val="27"/>
    <w:rsid w:val="00095534"/>
    <w:pPr>
      <w:ind w:firstLine="708"/>
      <w:jc w:val="both"/>
    </w:pPr>
    <w:rPr>
      <w:b/>
      <w:sz w:val="28"/>
      <w:lang w:val="uk-UA"/>
    </w:rPr>
  </w:style>
  <w:style w:type="character" w:customStyle="1" w:styleId="27">
    <w:name w:val="Основний текст з відступом 2 Знак"/>
    <w:basedOn w:val="a1"/>
    <w:link w:val="26"/>
    <w:rsid w:val="00095534"/>
    <w:rPr>
      <w:rFonts w:ascii="Times New Roman" w:eastAsia="Times New Roman" w:hAnsi="Times New Roman" w:cs="Times New Roman"/>
      <w:b/>
      <w:sz w:val="28"/>
      <w:szCs w:val="20"/>
      <w:lang w:eastAsia="ru-RU"/>
    </w:rPr>
  </w:style>
  <w:style w:type="paragraph" w:customStyle="1" w:styleId="13">
    <w:name w:val="Звичайний1"/>
    <w:rsid w:val="00095534"/>
    <w:pPr>
      <w:spacing w:after="0" w:line="240" w:lineRule="auto"/>
    </w:pPr>
    <w:rPr>
      <w:rFonts w:ascii="Times New Roman" w:eastAsia="Times New Roman" w:hAnsi="Times New Roman" w:cs="Times New Roman"/>
      <w:snapToGrid w:val="0"/>
      <w:sz w:val="20"/>
      <w:szCs w:val="20"/>
      <w:lang w:val="ru-RU" w:eastAsia="ru-RU"/>
    </w:rPr>
  </w:style>
  <w:style w:type="paragraph" w:customStyle="1" w:styleId="Normal1">
    <w:name w:val="Normal1"/>
    <w:rsid w:val="00095534"/>
    <w:pPr>
      <w:snapToGrid w:val="0"/>
      <w:spacing w:after="0" w:line="240" w:lineRule="auto"/>
    </w:pPr>
    <w:rPr>
      <w:rFonts w:ascii="Times New Roman" w:eastAsia="Times New Roman" w:hAnsi="Times New Roman" w:cs="Times New Roman"/>
      <w:sz w:val="20"/>
      <w:szCs w:val="20"/>
      <w:lang w:val="ru-RU" w:eastAsia="ru-RU"/>
    </w:rPr>
  </w:style>
  <w:style w:type="paragraph" w:customStyle="1" w:styleId="14">
    <w:name w:val="Верхній колонтитул1"/>
    <w:basedOn w:val="13"/>
    <w:rsid w:val="00095534"/>
    <w:pPr>
      <w:tabs>
        <w:tab w:val="center" w:pos="4677"/>
        <w:tab w:val="right" w:pos="9355"/>
      </w:tabs>
    </w:pPr>
    <w:rPr>
      <w:snapToGrid/>
      <w:sz w:val="24"/>
      <w:lang w:val="uk-UA"/>
    </w:rPr>
  </w:style>
  <w:style w:type="paragraph" w:customStyle="1" w:styleId="af5">
    <w:name w:val="текст сноски"/>
    <w:basedOn w:val="a0"/>
    <w:rsid w:val="00095534"/>
    <w:pPr>
      <w:autoSpaceDE w:val="0"/>
      <w:autoSpaceDN w:val="0"/>
    </w:pPr>
    <w:rPr>
      <w:szCs w:val="24"/>
    </w:rPr>
  </w:style>
  <w:style w:type="paragraph" w:customStyle="1" w:styleId="28">
    <w:name w:val="鈞胛・粽・2"/>
    <w:basedOn w:val="a0"/>
    <w:next w:val="a0"/>
    <w:rsid w:val="00095534"/>
    <w:pPr>
      <w:keepNext/>
      <w:autoSpaceDE w:val="0"/>
      <w:autoSpaceDN w:val="0"/>
      <w:adjustRightInd w:val="0"/>
      <w:jc w:val="center"/>
    </w:pPr>
    <w:rPr>
      <w:b/>
      <w:sz w:val="18"/>
      <w:szCs w:val="24"/>
      <w:lang w:val="uk-UA"/>
    </w:rPr>
  </w:style>
  <w:style w:type="paragraph" w:customStyle="1" w:styleId="15">
    <w:name w:val="鈞胛・粽・1"/>
    <w:basedOn w:val="a0"/>
    <w:next w:val="a0"/>
    <w:rsid w:val="00095534"/>
    <w:pPr>
      <w:keepNext/>
      <w:autoSpaceDE w:val="0"/>
      <w:autoSpaceDN w:val="0"/>
      <w:adjustRightInd w:val="0"/>
    </w:pPr>
    <w:rPr>
      <w:i/>
      <w:sz w:val="18"/>
      <w:szCs w:val="24"/>
      <w:lang w:val="uk-UA"/>
    </w:rPr>
  </w:style>
  <w:style w:type="paragraph" w:customStyle="1" w:styleId="29">
    <w:name w:val="заголовок 2"/>
    <w:basedOn w:val="a0"/>
    <w:next w:val="a0"/>
    <w:rsid w:val="00095534"/>
    <w:pPr>
      <w:keepNext/>
      <w:autoSpaceDE w:val="0"/>
      <w:autoSpaceDN w:val="0"/>
      <w:jc w:val="center"/>
      <w:outlineLvl w:val="1"/>
    </w:pPr>
    <w:rPr>
      <w:b/>
      <w:sz w:val="18"/>
      <w:szCs w:val="24"/>
      <w:lang w:val="uk-UA"/>
    </w:rPr>
  </w:style>
  <w:style w:type="paragraph" w:customStyle="1" w:styleId="212">
    <w:name w:val="Заголовок 21"/>
    <w:basedOn w:val="a0"/>
    <w:next w:val="a0"/>
    <w:rsid w:val="00095534"/>
    <w:pPr>
      <w:keepNext/>
      <w:jc w:val="center"/>
    </w:pPr>
    <w:rPr>
      <w:b/>
      <w:sz w:val="28"/>
      <w:lang w:val="uk-UA"/>
    </w:rPr>
  </w:style>
  <w:style w:type="paragraph" w:customStyle="1" w:styleId="16">
    <w:name w:val="Назва1"/>
    <w:basedOn w:val="13"/>
    <w:rsid w:val="00095534"/>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z w:val="28"/>
      <w:lang w:val="uk-UA"/>
    </w:rPr>
  </w:style>
  <w:style w:type="paragraph" w:customStyle="1" w:styleId="caaieiaie1">
    <w:name w:val="caaieiaie 1"/>
    <w:basedOn w:val="a0"/>
    <w:next w:val="a0"/>
    <w:rsid w:val="00095534"/>
    <w:pPr>
      <w:keepNext/>
      <w:widowControl w:val="0"/>
      <w:jc w:val="center"/>
    </w:pPr>
    <w:rPr>
      <w:b/>
      <w:sz w:val="22"/>
    </w:rPr>
  </w:style>
  <w:style w:type="paragraph" w:styleId="af6">
    <w:name w:val="Subtitle"/>
    <w:basedOn w:val="a0"/>
    <w:link w:val="af7"/>
    <w:qFormat/>
    <w:rsid w:val="00095534"/>
    <w:pPr>
      <w:ind w:right="142"/>
      <w:jc w:val="center"/>
    </w:pPr>
    <w:rPr>
      <w:b/>
      <w:sz w:val="22"/>
      <w:szCs w:val="24"/>
      <w:lang w:val="uk-UA"/>
    </w:rPr>
  </w:style>
  <w:style w:type="character" w:customStyle="1" w:styleId="af7">
    <w:name w:val="Підзаголовок Знак"/>
    <w:basedOn w:val="a1"/>
    <w:link w:val="af6"/>
    <w:rsid w:val="00095534"/>
    <w:rPr>
      <w:rFonts w:ascii="Times New Roman" w:eastAsia="Times New Roman" w:hAnsi="Times New Roman" w:cs="Times New Roman"/>
      <w:b/>
      <w:szCs w:val="24"/>
      <w:lang w:eastAsia="ru-RU"/>
    </w:rPr>
  </w:style>
  <w:style w:type="paragraph" w:styleId="43">
    <w:name w:val="List Bullet 4"/>
    <w:basedOn w:val="a0"/>
    <w:autoRedefine/>
    <w:rsid w:val="00095534"/>
    <w:pPr>
      <w:tabs>
        <w:tab w:val="num" w:pos="1209"/>
      </w:tabs>
      <w:ind w:left="1209" w:hanging="360"/>
    </w:pPr>
    <w:rPr>
      <w:lang w:val="uk-UA"/>
    </w:rPr>
  </w:style>
  <w:style w:type="paragraph" w:styleId="53">
    <w:name w:val="List Bullet 5"/>
    <w:basedOn w:val="a0"/>
    <w:autoRedefine/>
    <w:rsid w:val="00095534"/>
    <w:pPr>
      <w:ind w:left="-5055" w:right="-4155"/>
    </w:pPr>
    <w:rPr>
      <w:lang w:val="uk-UA"/>
    </w:rPr>
  </w:style>
  <w:style w:type="paragraph" w:styleId="af8">
    <w:name w:val="List Number"/>
    <w:basedOn w:val="a0"/>
    <w:rsid w:val="00095534"/>
    <w:pPr>
      <w:tabs>
        <w:tab w:val="num" w:pos="360"/>
      </w:tabs>
      <w:ind w:left="360" w:hanging="360"/>
    </w:pPr>
    <w:rPr>
      <w:lang w:val="uk-UA"/>
    </w:rPr>
  </w:style>
  <w:style w:type="paragraph" w:styleId="2">
    <w:name w:val="List Number 2"/>
    <w:basedOn w:val="a0"/>
    <w:rsid w:val="00095534"/>
    <w:pPr>
      <w:numPr>
        <w:numId w:val="1"/>
      </w:numPr>
      <w:tabs>
        <w:tab w:val="clear" w:pos="1209"/>
        <w:tab w:val="num" w:pos="643"/>
      </w:tabs>
      <w:ind w:left="643"/>
    </w:pPr>
    <w:rPr>
      <w:lang w:val="uk-UA"/>
    </w:rPr>
  </w:style>
  <w:style w:type="paragraph" w:styleId="3">
    <w:name w:val="List Number 3"/>
    <w:basedOn w:val="a0"/>
    <w:rsid w:val="00095534"/>
    <w:pPr>
      <w:numPr>
        <w:numId w:val="2"/>
      </w:numPr>
      <w:tabs>
        <w:tab w:val="clear" w:pos="1492"/>
        <w:tab w:val="num" w:pos="926"/>
      </w:tabs>
      <w:ind w:left="926"/>
    </w:pPr>
    <w:rPr>
      <w:lang w:val="uk-UA"/>
    </w:rPr>
  </w:style>
  <w:style w:type="paragraph" w:styleId="4">
    <w:name w:val="List Number 4"/>
    <w:basedOn w:val="a0"/>
    <w:rsid w:val="00095534"/>
    <w:pPr>
      <w:numPr>
        <w:numId w:val="3"/>
      </w:numPr>
      <w:tabs>
        <w:tab w:val="clear" w:pos="360"/>
        <w:tab w:val="num" w:pos="1209"/>
      </w:tabs>
      <w:ind w:left="1209"/>
    </w:pPr>
    <w:rPr>
      <w:lang w:val="uk-UA"/>
    </w:rPr>
  </w:style>
  <w:style w:type="paragraph" w:styleId="5">
    <w:name w:val="List Number 5"/>
    <w:basedOn w:val="a0"/>
    <w:rsid w:val="00095534"/>
    <w:pPr>
      <w:numPr>
        <w:numId w:val="4"/>
      </w:numPr>
      <w:tabs>
        <w:tab w:val="clear" w:pos="643"/>
        <w:tab w:val="num" w:pos="1492"/>
      </w:tabs>
      <w:ind w:left="1492"/>
    </w:pPr>
    <w:rPr>
      <w:lang w:val="uk-UA"/>
    </w:rPr>
  </w:style>
  <w:style w:type="character" w:styleId="af9">
    <w:name w:val="Hyperlink"/>
    <w:rsid w:val="00095534"/>
    <w:rPr>
      <w:rFonts w:ascii="Times New Roman" w:hAnsi="Times New Roman" w:cs="Times New Roman"/>
      <w:color w:val="0000FF"/>
      <w:u w:val="single"/>
    </w:rPr>
  </w:style>
  <w:style w:type="paragraph" w:styleId="37">
    <w:name w:val="List Bullet 3"/>
    <w:basedOn w:val="a0"/>
    <w:rsid w:val="00095534"/>
    <w:pPr>
      <w:tabs>
        <w:tab w:val="num" w:pos="926"/>
      </w:tabs>
      <w:ind w:left="926" w:hanging="360"/>
    </w:pPr>
    <w:rPr>
      <w:sz w:val="24"/>
      <w:szCs w:val="24"/>
    </w:rPr>
  </w:style>
  <w:style w:type="paragraph" w:styleId="a">
    <w:name w:val="caption"/>
    <w:basedOn w:val="a0"/>
    <w:next w:val="a0"/>
    <w:qFormat/>
    <w:rsid w:val="00095534"/>
    <w:pPr>
      <w:numPr>
        <w:numId w:val="5"/>
      </w:numPr>
      <w:tabs>
        <w:tab w:val="clear" w:pos="926"/>
      </w:tabs>
      <w:ind w:left="720" w:firstLine="0"/>
      <w:jc w:val="center"/>
    </w:pPr>
    <w:rPr>
      <w:b/>
      <w:sz w:val="28"/>
      <w:lang w:val="uk-UA"/>
    </w:rPr>
  </w:style>
  <w:style w:type="character" w:styleId="afa">
    <w:name w:val="FollowedHyperlink"/>
    <w:rsid w:val="00095534"/>
    <w:rPr>
      <w:color w:val="800080"/>
      <w:u w:val="single"/>
    </w:rPr>
  </w:style>
  <w:style w:type="paragraph" w:customStyle="1" w:styleId="afb">
    <w:name w:val="заг разд"/>
    <w:basedOn w:val="a0"/>
    <w:rsid w:val="00095534"/>
    <w:pPr>
      <w:spacing w:before="240" w:after="240"/>
      <w:jc w:val="center"/>
    </w:pPr>
    <w:rPr>
      <w:b/>
      <w:bCs/>
      <w:sz w:val="28"/>
      <w:szCs w:val="28"/>
      <w:lang w:val="uk-UA"/>
    </w:rPr>
  </w:style>
  <w:style w:type="paragraph" w:customStyle="1" w:styleId="afc">
    <w:name w:val="Знак"/>
    <w:basedOn w:val="a0"/>
    <w:rsid w:val="00095534"/>
    <w:rPr>
      <w:rFonts w:ascii="Verdana" w:hAnsi="Verdana" w:cs="Verdana"/>
      <w:lang w:val="en-US" w:eastAsia="en-US"/>
    </w:rPr>
  </w:style>
  <w:style w:type="paragraph" w:customStyle="1" w:styleId="afd">
    <w:name w:val="Знак Знак Знак Знак"/>
    <w:basedOn w:val="a0"/>
    <w:rsid w:val="00095534"/>
    <w:rPr>
      <w:rFonts w:ascii="Verdana" w:hAnsi="Verdana" w:cs="Verdana"/>
      <w:lang w:val="en-US" w:eastAsia="en-US"/>
    </w:rPr>
  </w:style>
  <w:style w:type="paragraph" w:customStyle="1" w:styleId="afe">
    <w:name w:val="обычный"/>
    <w:basedOn w:val="a0"/>
    <w:rsid w:val="00095534"/>
    <w:rPr>
      <w:sz w:val="24"/>
      <w:szCs w:val="24"/>
      <w:lang w:val="en-US" w:eastAsia="en-US"/>
    </w:rPr>
  </w:style>
  <w:style w:type="paragraph" w:customStyle="1" w:styleId="310">
    <w:name w:val="Основний текст 31"/>
    <w:basedOn w:val="a0"/>
    <w:rsid w:val="00095534"/>
    <w:pPr>
      <w:widowControl w:val="0"/>
      <w:overflowPunct w:val="0"/>
      <w:autoSpaceDE w:val="0"/>
      <w:autoSpaceDN w:val="0"/>
      <w:adjustRightInd w:val="0"/>
      <w:jc w:val="center"/>
      <w:textAlignment w:val="baseline"/>
    </w:pPr>
    <w:rPr>
      <w:sz w:val="22"/>
    </w:rPr>
  </w:style>
  <w:style w:type="paragraph" w:customStyle="1" w:styleId="aff">
    <w:name w:val="Знак Знак Знак Знак Знак Знак Знак"/>
    <w:basedOn w:val="a0"/>
    <w:rsid w:val="00095534"/>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w:basedOn w:val="a0"/>
    <w:rsid w:val="00095534"/>
    <w:rPr>
      <w:rFonts w:ascii="Verdana" w:hAnsi="Verdana" w:cs="Verdana"/>
      <w:lang w:val="en-US" w:eastAsia="en-US"/>
    </w:rPr>
  </w:style>
  <w:style w:type="table" w:styleId="aff1">
    <w:name w:val="Table Grid"/>
    <w:basedOn w:val="a2"/>
    <w:rsid w:val="00095534"/>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 Знак Знак Знак Знак Знак Знак Знак Знак1 Знак Знак Знак Знак"/>
    <w:basedOn w:val="a0"/>
    <w:rsid w:val="00095534"/>
    <w:pPr>
      <w:spacing w:after="160" w:line="240" w:lineRule="exact"/>
      <w:jc w:val="both"/>
    </w:pPr>
    <w:rPr>
      <w:rFonts w:ascii="Tahoma" w:hAnsi="Tahoma"/>
      <w:b/>
      <w:sz w:val="24"/>
      <w:lang w:val="en-US" w:eastAsia="en-US"/>
    </w:rPr>
  </w:style>
  <w:style w:type="paragraph" w:styleId="aff2">
    <w:name w:val="Document Map"/>
    <w:basedOn w:val="a0"/>
    <w:link w:val="aff3"/>
    <w:rsid w:val="00095534"/>
    <w:pPr>
      <w:shd w:val="clear" w:color="auto" w:fill="000080"/>
    </w:pPr>
    <w:rPr>
      <w:rFonts w:ascii="Tahoma" w:hAnsi="Tahoma" w:cs="Tahoma"/>
    </w:rPr>
  </w:style>
  <w:style w:type="character" w:customStyle="1" w:styleId="aff3">
    <w:name w:val="Схема документа Знак"/>
    <w:basedOn w:val="a1"/>
    <w:link w:val="aff2"/>
    <w:rsid w:val="00095534"/>
    <w:rPr>
      <w:rFonts w:ascii="Tahoma" w:eastAsia="Times New Roman" w:hAnsi="Tahoma" w:cs="Tahoma"/>
      <w:sz w:val="20"/>
      <w:szCs w:val="20"/>
      <w:shd w:val="clear" w:color="auto" w:fill="000080"/>
      <w:lang w:val="ru-RU" w:eastAsia="ru-RU"/>
    </w:rPr>
  </w:style>
  <w:style w:type="paragraph" w:customStyle="1" w:styleId="18">
    <w:name w:val="Знак Знак1 Знак Знак Знак Знак Знак Знак"/>
    <w:basedOn w:val="a0"/>
    <w:rsid w:val="00095534"/>
    <w:pPr>
      <w:spacing w:after="160" w:line="240" w:lineRule="exact"/>
      <w:jc w:val="both"/>
    </w:pPr>
    <w:rPr>
      <w:rFonts w:ascii="Tahoma" w:hAnsi="Tahoma"/>
      <w:b/>
      <w:sz w:val="24"/>
      <w:lang w:val="en-US" w:eastAsia="en-US"/>
    </w:rPr>
  </w:style>
  <w:style w:type="paragraph" w:customStyle="1" w:styleId="aff4">
    <w:name w:val="Знак Знак Знак Знак Знак Знак Знак Знак Знак Знак"/>
    <w:basedOn w:val="a0"/>
    <w:rsid w:val="00095534"/>
    <w:pPr>
      <w:spacing w:after="160" w:line="240" w:lineRule="exact"/>
      <w:jc w:val="both"/>
    </w:pPr>
    <w:rPr>
      <w:rFonts w:ascii="Tahoma" w:hAnsi="Tahoma"/>
      <w:b/>
      <w:sz w:val="24"/>
      <w:lang w:val="en-US" w:eastAsia="en-US"/>
    </w:rPr>
  </w:style>
  <w:style w:type="paragraph" w:customStyle="1" w:styleId="19">
    <w:name w:val="Знак Знак1"/>
    <w:basedOn w:val="a0"/>
    <w:rsid w:val="00095534"/>
    <w:pPr>
      <w:spacing w:after="160" w:line="240" w:lineRule="exact"/>
      <w:jc w:val="both"/>
    </w:pPr>
    <w:rPr>
      <w:rFonts w:ascii="Tahoma" w:hAnsi="Tahoma"/>
      <w:b/>
      <w:sz w:val="24"/>
      <w:lang w:val="en-US" w:eastAsia="en-US"/>
    </w:rPr>
  </w:style>
  <w:style w:type="paragraph" w:customStyle="1" w:styleId="44">
    <w:name w:val="Знак Знак4"/>
    <w:basedOn w:val="a0"/>
    <w:rsid w:val="00095534"/>
    <w:rPr>
      <w:rFonts w:ascii="Verdana" w:hAnsi="Verdana" w:cs="Verdana"/>
      <w:lang w:val="en-US" w:eastAsia="en-US"/>
    </w:rPr>
  </w:style>
  <w:style w:type="paragraph" w:customStyle="1" w:styleId="2a">
    <w:name w:val="Знак Знак2 Знак Знак Знак Знак Знак Знак"/>
    <w:basedOn w:val="a0"/>
    <w:rsid w:val="00095534"/>
    <w:pPr>
      <w:spacing w:after="160" w:line="240" w:lineRule="exact"/>
    </w:pPr>
    <w:rPr>
      <w:rFonts w:cs="Arial"/>
      <w:lang w:val="de-CH" w:eastAsia="de-CH"/>
    </w:rPr>
  </w:style>
  <w:style w:type="paragraph" w:styleId="aff5">
    <w:name w:val="Balloon Text"/>
    <w:basedOn w:val="a0"/>
    <w:link w:val="aff6"/>
    <w:rsid w:val="00095534"/>
    <w:rPr>
      <w:rFonts w:ascii="Segoe UI" w:hAnsi="Segoe UI" w:cs="Segoe UI"/>
      <w:sz w:val="18"/>
      <w:szCs w:val="18"/>
    </w:rPr>
  </w:style>
  <w:style w:type="character" w:customStyle="1" w:styleId="aff6">
    <w:name w:val="Текст у виносці Знак"/>
    <w:basedOn w:val="a1"/>
    <w:link w:val="aff5"/>
    <w:rsid w:val="00095534"/>
    <w:rPr>
      <w:rFonts w:ascii="Segoe UI" w:eastAsia="Times New Roman" w:hAnsi="Segoe UI" w:cs="Segoe UI"/>
      <w:sz w:val="18"/>
      <w:szCs w:val="18"/>
      <w:lang w:val="ru-RU" w:eastAsia="ru-RU"/>
    </w:rPr>
  </w:style>
  <w:style w:type="paragraph" w:customStyle="1" w:styleId="110">
    <w:name w:val="Звичайний11"/>
    <w:basedOn w:val="a0"/>
    <w:link w:val="Normal"/>
    <w:rsid w:val="00095534"/>
    <w:rPr>
      <w:sz w:val="18"/>
      <w:szCs w:val="24"/>
      <w:lang w:val="uk-UA"/>
    </w:rPr>
  </w:style>
  <w:style w:type="character" w:styleId="aff7">
    <w:name w:val="footnote reference"/>
    <w:rsid w:val="00095534"/>
    <w:rPr>
      <w:vertAlign w:val="superscript"/>
    </w:rPr>
  </w:style>
  <w:style w:type="paragraph" w:customStyle="1" w:styleId="right">
    <w:name w:val="right"/>
    <w:basedOn w:val="a0"/>
    <w:rsid w:val="00095534"/>
    <w:pPr>
      <w:spacing w:after="60"/>
      <w:jc w:val="right"/>
    </w:pPr>
    <w:rPr>
      <w:i/>
      <w:sz w:val="16"/>
      <w:szCs w:val="24"/>
      <w:lang w:val="uk-UA"/>
    </w:rPr>
  </w:style>
  <w:style w:type="paragraph" w:customStyle="1" w:styleId="111">
    <w:name w:val="Заголовок 11"/>
    <w:basedOn w:val="110"/>
    <w:next w:val="110"/>
    <w:rsid w:val="00095534"/>
    <w:pPr>
      <w:keepNext/>
    </w:pPr>
    <w:rPr>
      <w:snapToGrid w:val="0"/>
      <w:color w:val="000000"/>
      <w:sz w:val="24"/>
      <w:szCs w:val="20"/>
    </w:rPr>
  </w:style>
  <w:style w:type="paragraph" w:customStyle="1" w:styleId="2110">
    <w:name w:val="Заголовок 211"/>
    <w:basedOn w:val="110"/>
    <w:next w:val="110"/>
    <w:rsid w:val="00095534"/>
    <w:pPr>
      <w:keepNext/>
      <w:tabs>
        <w:tab w:val="decimal" w:pos="-1843"/>
        <w:tab w:val="left" w:pos="3153"/>
      </w:tabs>
      <w:spacing w:after="60" w:line="240" w:lineRule="atLeast"/>
      <w:ind w:left="-108"/>
    </w:pPr>
    <w:rPr>
      <w:snapToGrid w:val="0"/>
      <w:sz w:val="24"/>
      <w:szCs w:val="20"/>
    </w:rPr>
  </w:style>
  <w:style w:type="paragraph" w:customStyle="1" w:styleId="311">
    <w:name w:val="Заголовок 31"/>
    <w:basedOn w:val="110"/>
    <w:next w:val="110"/>
    <w:rsid w:val="00095534"/>
    <w:pPr>
      <w:keepNext/>
      <w:jc w:val="center"/>
    </w:pPr>
    <w:rPr>
      <w:b/>
      <w:snapToGrid w:val="0"/>
      <w:sz w:val="28"/>
      <w:szCs w:val="20"/>
    </w:rPr>
  </w:style>
  <w:style w:type="paragraph" w:customStyle="1" w:styleId="410">
    <w:name w:val="Заголовок 41"/>
    <w:basedOn w:val="110"/>
    <w:next w:val="110"/>
    <w:rsid w:val="00095534"/>
    <w:pPr>
      <w:keepNext/>
      <w:tabs>
        <w:tab w:val="decimal" w:pos="-1843"/>
      </w:tabs>
      <w:spacing w:line="260" w:lineRule="exact"/>
      <w:ind w:left="-108" w:right="-107"/>
    </w:pPr>
    <w:rPr>
      <w:b/>
      <w:snapToGrid w:val="0"/>
      <w:sz w:val="24"/>
      <w:szCs w:val="20"/>
    </w:rPr>
  </w:style>
  <w:style w:type="paragraph" w:customStyle="1" w:styleId="61">
    <w:name w:val="Заголовок 61"/>
    <w:basedOn w:val="110"/>
    <w:next w:val="110"/>
    <w:rsid w:val="00095534"/>
    <w:pPr>
      <w:keepNext/>
      <w:jc w:val="right"/>
    </w:pPr>
    <w:rPr>
      <w:snapToGrid w:val="0"/>
      <w:color w:val="000000"/>
      <w:sz w:val="24"/>
      <w:szCs w:val="20"/>
    </w:rPr>
  </w:style>
  <w:style w:type="paragraph" w:customStyle="1" w:styleId="71">
    <w:name w:val="Заголовок 71"/>
    <w:basedOn w:val="110"/>
    <w:next w:val="110"/>
    <w:rsid w:val="00095534"/>
    <w:pPr>
      <w:keepNext/>
    </w:pPr>
    <w:rPr>
      <w:b/>
      <w:snapToGrid w:val="0"/>
      <w:sz w:val="24"/>
      <w:szCs w:val="20"/>
    </w:rPr>
  </w:style>
  <w:style w:type="character" w:customStyle="1" w:styleId="1a">
    <w:name w:val="Шрифт абзацу за промовчанням1"/>
    <w:rsid w:val="00095534"/>
  </w:style>
  <w:style w:type="paragraph" w:customStyle="1" w:styleId="112">
    <w:name w:val="заголовок 11"/>
    <w:basedOn w:val="110"/>
    <w:next w:val="110"/>
    <w:rsid w:val="00095534"/>
    <w:pPr>
      <w:keepNext/>
      <w:jc w:val="center"/>
    </w:pPr>
    <w:rPr>
      <w:b/>
      <w:snapToGrid w:val="0"/>
      <w:sz w:val="24"/>
      <w:szCs w:val="20"/>
    </w:rPr>
  </w:style>
  <w:style w:type="paragraph" w:customStyle="1" w:styleId="213">
    <w:name w:val="заголовок 21"/>
    <w:basedOn w:val="110"/>
    <w:next w:val="110"/>
    <w:rsid w:val="00095534"/>
    <w:pPr>
      <w:keepNext/>
      <w:ind w:firstLine="284"/>
      <w:jc w:val="center"/>
    </w:pPr>
    <w:rPr>
      <w:b/>
      <w:snapToGrid w:val="0"/>
      <w:sz w:val="24"/>
      <w:szCs w:val="20"/>
    </w:rPr>
  </w:style>
  <w:style w:type="paragraph" w:customStyle="1" w:styleId="312">
    <w:name w:val="заголовок 31"/>
    <w:basedOn w:val="110"/>
    <w:next w:val="110"/>
    <w:rsid w:val="00095534"/>
    <w:pPr>
      <w:keepNext/>
      <w:jc w:val="both"/>
    </w:pPr>
    <w:rPr>
      <w:snapToGrid w:val="0"/>
      <w:sz w:val="24"/>
      <w:szCs w:val="20"/>
      <w:u w:val="single"/>
    </w:rPr>
  </w:style>
  <w:style w:type="paragraph" w:customStyle="1" w:styleId="214">
    <w:name w:val="Основной текст 21"/>
    <w:basedOn w:val="110"/>
    <w:rsid w:val="00095534"/>
    <w:pPr>
      <w:ind w:firstLine="567"/>
      <w:jc w:val="both"/>
    </w:pPr>
    <w:rPr>
      <w:snapToGrid w:val="0"/>
      <w:sz w:val="28"/>
      <w:szCs w:val="20"/>
    </w:rPr>
  </w:style>
  <w:style w:type="paragraph" w:customStyle="1" w:styleId="3110">
    <w:name w:val="Основний текст 311"/>
    <w:rsid w:val="00095534"/>
    <w:pPr>
      <w:widowControl w:val="0"/>
      <w:spacing w:after="0" w:line="240" w:lineRule="auto"/>
      <w:jc w:val="center"/>
    </w:pPr>
    <w:rPr>
      <w:rFonts w:ascii="Times New Roman" w:eastAsia="Times New Roman" w:hAnsi="Times New Roman" w:cs="Times New Roman"/>
      <w:snapToGrid w:val="0"/>
      <w:szCs w:val="20"/>
      <w:lang w:val="ru-RU" w:eastAsia="ru-RU"/>
    </w:rPr>
  </w:style>
  <w:style w:type="paragraph" w:customStyle="1" w:styleId="aff8">
    <w:name w:val="Стиль"/>
    <w:rsid w:val="00095534"/>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caaieiaie11">
    <w:name w:val="caaieiaie 11"/>
    <w:rsid w:val="00095534"/>
    <w:pPr>
      <w:keepNext/>
      <w:widowControl w:val="0"/>
      <w:spacing w:before="240" w:after="60" w:line="240" w:lineRule="auto"/>
    </w:pPr>
    <w:rPr>
      <w:rFonts w:ascii="Arial" w:eastAsia="Times New Roman" w:hAnsi="Arial" w:cs="Times New Roman"/>
      <w:b/>
      <w:snapToGrid w:val="0"/>
      <w:kern w:val="28"/>
      <w:sz w:val="28"/>
      <w:szCs w:val="20"/>
      <w:lang w:val="ru-RU" w:eastAsia="ru-RU"/>
    </w:rPr>
  </w:style>
  <w:style w:type="paragraph" w:customStyle="1" w:styleId="2111">
    <w:name w:val="Основний текст 211"/>
    <w:rsid w:val="00095534"/>
    <w:pPr>
      <w:spacing w:before="120" w:after="0" w:line="216" w:lineRule="auto"/>
      <w:jc w:val="center"/>
    </w:pPr>
    <w:rPr>
      <w:rFonts w:ascii="Times New Roman" w:eastAsia="Times New Roman" w:hAnsi="Times New Roman" w:cs="Times New Roman"/>
      <w:snapToGrid w:val="0"/>
      <w:sz w:val="24"/>
      <w:szCs w:val="20"/>
      <w:lang w:eastAsia="ru-RU"/>
    </w:rPr>
  </w:style>
  <w:style w:type="paragraph" w:customStyle="1" w:styleId="aff9">
    <w:name w:val="Табл текст"/>
    <w:rsid w:val="00095534"/>
    <w:pPr>
      <w:widowControl w:val="0"/>
      <w:tabs>
        <w:tab w:val="left" w:pos="171"/>
      </w:tabs>
      <w:spacing w:after="0" w:line="200" w:lineRule="exact"/>
    </w:pPr>
    <w:rPr>
      <w:rFonts w:ascii="Times New Roman" w:eastAsia="Times New Roman" w:hAnsi="Times New Roman" w:cs="Times New Roman"/>
      <w:snapToGrid w:val="0"/>
      <w:sz w:val="18"/>
      <w:szCs w:val="20"/>
      <w:lang w:val="ru-RU" w:eastAsia="ru-RU"/>
    </w:rPr>
  </w:style>
  <w:style w:type="paragraph" w:customStyle="1" w:styleId="caaieiaie7">
    <w:name w:val="caaieiaie 7"/>
    <w:rsid w:val="00095534"/>
    <w:pPr>
      <w:keepNext/>
      <w:spacing w:after="0" w:line="300" w:lineRule="exact"/>
      <w:jc w:val="center"/>
    </w:pPr>
    <w:rPr>
      <w:rFonts w:ascii="Times New Roman" w:eastAsia="Times New Roman" w:hAnsi="Times New Roman" w:cs="Times New Roman"/>
      <w:b/>
      <w:snapToGrid w:val="0"/>
      <w:sz w:val="28"/>
      <w:szCs w:val="20"/>
      <w:lang w:eastAsia="ru-RU"/>
    </w:rPr>
  </w:style>
  <w:style w:type="paragraph" w:customStyle="1" w:styleId="113">
    <w:name w:val="Назва11"/>
    <w:basedOn w:val="110"/>
    <w:next w:val="110"/>
    <w:rsid w:val="00095534"/>
    <w:pPr>
      <w:tabs>
        <w:tab w:val="left" w:pos="3008"/>
        <w:tab w:val="left" w:pos="4567"/>
        <w:tab w:val="left" w:pos="6127"/>
        <w:tab w:val="left" w:pos="7544"/>
        <w:tab w:val="left" w:pos="9245"/>
      </w:tabs>
    </w:pPr>
    <w:rPr>
      <w:rFonts w:ascii="MS Sans Serif" w:hAnsi="MS Sans Serif"/>
      <w:b/>
      <w:snapToGrid w:val="0"/>
      <w:sz w:val="28"/>
      <w:szCs w:val="20"/>
      <w:lang w:val="ru-RU"/>
    </w:rPr>
  </w:style>
  <w:style w:type="paragraph" w:customStyle="1" w:styleId="Noeeu">
    <w:name w:val="Noeeu"/>
    <w:rsid w:val="00095534"/>
    <w:pPr>
      <w:widowControl w:val="0"/>
      <w:spacing w:after="0" w:line="240" w:lineRule="auto"/>
    </w:pPr>
    <w:rPr>
      <w:rFonts w:ascii="Times New Roman" w:eastAsia="Times New Roman" w:hAnsi="Times New Roman" w:cs="Times New Roman"/>
      <w:snapToGrid w:val="0"/>
      <w:spacing w:val="-1"/>
      <w:kern w:val="65535"/>
      <w:position w:val="-1"/>
      <w:sz w:val="24"/>
      <w:szCs w:val="20"/>
      <w:lang w:val="ru-RU" w:eastAsia="ru-RU"/>
    </w:rPr>
  </w:style>
  <w:style w:type="paragraph" w:customStyle="1" w:styleId="BodyText33">
    <w:name w:val="Body Text 33"/>
    <w:rsid w:val="00095534"/>
    <w:pPr>
      <w:widowControl w:val="0"/>
      <w:spacing w:after="0" w:line="240" w:lineRule="auto"/>
      <w:jc w:val="center"/>
    </w:pPr>
    <w:rPr>
      <w:rFonts w:ascii="Times New Roman" w:eastAsia="Times New Roman" w:hAnsi="Times New Roman" w:cs="Times New Roman"/>
      <w:snapToGrid w:val="0"/>
      <w:szCs w:val="20"/>
      <w:lang w:val="ru-RU" w:eastAsia="ru-RU"/>
    </w:rPr>
  </w:style>
  <w:style w:type="paragraph" w:customStyle="1" w:styleId="caaieiaie5">
    <w:name w:val="caaieiaie 5"/>
    <w:rsid w:val="00095534"/>
    <w:pPr>
      <w:keepNext/>
      <w:widowControl w:val="0"/>
      <w:spacing w:after="0" w:line="240" w:lineRule="auto"/>
      <w:jc w:val="center"/>
    </w:pPr>
    <w:rPr>
      <w:rFonts w:ascii="Courier New" w:eastAsia="Times New Roman" w:hAnsi="Courier New" w:cs="Times New Roman"/>
      <w:b/>
      <w:snapToGrid w:val="0"/>
      <w:szCs w:val="20"/>
      <w:lang w:val="ru-RU" w:eastAsia="ru-RU"/>
    </w:rPr>
  </w:style>
  <w:style w:type="paragraph" w:customStyle="1" w:styleId="caaieiaie71">
    <w:name w:val="caaieiaie 71"/>
    <w:rsid w:val="00095534"/>
    <w:pPr>
      <w:keepNext/>
      <w:widowControl w:val="0"/>
      <w:spacing w:after="0" w:line="300" w:lineRule="exact"/>
      <w:jc w:val="center"/>
    </w:pPr>
    <w:rPr>
      <w:rFonts w:ascii="Times New Roman" w:eastAsia="Times New Roman" w:hAnsi="Times New Roman" w:cs="Times New Roman"/>
      <w:b/>
      <w:snapToGrid w:val="0"/>
      <w:sz w:val="28"/>
      <w:szCs w:val="20"/>
      <w:lang w:val="ru-RU" w:eastAsia="ru-RU"/>
    </w:rPr>
  </w:style>
  <w:style w:type="paragraph" w:customStyle="1" w:styleId="affa">
    <w:name w:val="Нормальный"/>
    <w:rsid w:val="00095534"/>
    <w:pPr>
      <w:spacing w:after="0" w:line="240" w:lineRule="auto"/>
    </w:pPr>
    <w:rPr>
      <w:rFonts w:ascii="Times New Roman" w:eastAsia="Times New Roman" w:hAnsi="Times New Roman" w:cs="Times New Roman"/>
      <w:snapToGrid w:val="0"/>
      <w:sz w:val="20"/>
      <w:szCs w:val="20"/>
      <w:lang w:val="ru-RU" w:eastAsia="ru-RU"/>
    </w:rPr>
  </w:style>
  <w:style w:type="paragraph" w:customStyle="1" w:styleId="1b">
    <w:name w:val="Основний текст1"/>
    <w:basedOn w:val="110"/>
    <w:rsid w:val="00095534"/>
    <w:pPr>
      <w:ind w:right="-852"/>
      <w:jc w:val="center"/>
    </w:pPr>
    <w:rPr>
      <w:b/>
      <w:snapToGrid w:val="0"/>
      <w:sz w:val="28"/>
      <w:szCs w:val="20"/>
    </w:rPr>
  </w:style>
  <w:style w:type="paragraph" w:customStyle="1" w:styleId="114">
    <w:name w:val="Верхній колонтитул11"/>
    <w:basedOn w:val="110"/>
    <w:rsid w:val="00095534"/>
    <w:pPr>
      <w:tabs>
        <w:tab w:val="center" w:pos="4153"/>
        <w:tab w:val="right" w:pos="8306"/>
      </w:tabs>
    </w:pPr>
    <w:rPr>
      <w:snapToGrid w:val="0"/>
      <w:sz w:val="20"/>
      <w:szCs w:val="20"/>
      <w:lang w:val="ru-RU"/>
    </w:rPr>
  </w:style>
  <w:style w:type="paragraph" w:customStyle="1" w:styleId="caaieiaie711">
    <w:name w:val="caaieiaie 711"/>
    <w:rsid w:val="00095534"/>
    <w:pPr>
      <w:keepNext/>
      <w:spacing w:after="0" w:line="300" w:lineRule="exact"/>
      <w:jc w:val="center"/>
    </w:pPr>
    <w:rPr>
      <w:rFonts w:ascii="Times New Roman" w:eastAsia="Times New Roman" w:hAnsi="Times New Roman" w:cs="Times New Roman"/>
      <w:b/>
      <w:snapToGrid w:val="0"/>
      <w:sz w:val="28"/>
      <w:szCs w:val="20"/>
      <w:lang w:eastAsia="ru-RU"/>
    </w:rPr>
  </w:style>
  <w:style w:type="paragraph" w:customStyle="1" w:styleId="2b">
    <w:name w:val="Стиль2"/>
    <w:basedOn w:val="10"/>
    <w:rsid w:val="00095534"/>
    <w:pPr>
      <w:outlineLvl w:val="9"/>
    </w:pPr>
    <w:rPr>
      <w:rFonts w:ascii="Times New Roman" w:hAnsi="Times New Roman"/>
      <w:snapToGrid w:val="0"/>
      <w:sz w:val="24"/>
    </w:rPr>
  </w:style>
  <w:style w:type="paragraph" w:customStyle="1" w:styleId="font6">
    <w:name w:val="font6"/>
    <w:rsid w:val="00095534"/>
    <w:pPr>
      <w:spacing w:before="100" w:after="100" w:line="240" w:lineRule="auto"/>
    </w:pPr>
    <w:rPr>
      <w:rFonts w:ascii="Times New Roman" w:eastAsia="Times New Roman" w:hAnsi="Times New Roman" w:cs="Times New Roman"/>
      <w:snapToGrid w:val="0"/>
      <w:color w:val="000000"/>
      <w:sz w:val="20"/>
      <w:szCs w:val="20"/>
      <w:lang w:val="ru-RU" w:eastAsia="ru-RU"/>
    </w:rPr>
  </w:style>
  <w:style w:type="paragraph" w:customStyle="1" w:styleId="510">
    <w:name w:val="заголовок 51"/>
    <w:rsid w:val="00095534"/>
    <w:pPr>
      <w:keepNext/>
      <w:widowControl w:val="0"/>
      <w:spacing w:after="0" w:line="240" w:lineRule="auto"/>
      <w:jc w:val="center"/>
    </w:pPr>
    <w:rPr>
      <w:rFonts w:ascii="Courier New" w:eastAsia="Times New Roman" w:hAnsi="Courier New" w:cs="Times New Roman"/>
      <w:b/>
      <w:snapToGrid w:val="0"/>
      <w:szCs w:val="20"/>
      <w:lang w:val="ru-RU" w:eastAsia="ru-RU"/>
    </w:rPr>
  </w:style>
  <w:style w:type="paragraph" w:customStyle="1" w:styleId="710">
    <w:name w:val="заголовок 71"/>
    <w:rsid w:val="00095534"/>
    <w:pPr>
      <w:keepNext/>
      <w:spacing w:after="0" w:line="300" w:lineRule="exact"/>
      <w:jc w:val="center"/>
    </w:pPr>
    <w:rPr>
      <w:rFonts w:ascii="Times New Roman" w:eastAsia="Times New Roman" w:hAnsi="Times New Roman" w:cs="Times New Roman"/>
      <w:b/>
      <w:snapToGrid w:val="0"/>
      <w:sz w:val="28"/>
      <w:szCs w:val="20"/>
      <w:lang w:eastAsia="ru-RU"/>
    </w:rPr>
  </w:style>
  <w:style w:type="paragraph" w:customStyle="1" w:styleId="1c">
    <w:name w:val="Нижний колонтитул1"/>
    <w:rsid w:val="00095534"/>
    <w:pPr>
      <w:tabs>
        <w:tab w:val="center" w:pos="4153"/>
        <w:tab w:val="right" w:pos="8306"/>
      </w:tabs>
      <w:spacing w:after="0" w:line="240" w:lineRule="auto"/>
    </w:pPr>
    <w:rPr>
      <w:rFonts w:ascii="Times New Roman" w:eastAsia="Times New Roman" w:hAnsi="Times New Roman" w:cs="Times New Roman"/>
      <w:snapToGrid w:val="0"/>
      <w:sz w:val="20"/>
      <w:szCs w:val="20"/>
      <w:lang w:val="ru-RU" w:eastAsia="ru-RU"/>
    </w:rPr>
  </w:style>
  <w:style w:type="paragraph" w:customStyle="1" w:styleId="2c">
    <w:name w:val="Нижний колонтитул2"/>
    <w:rsid w:val="00095534"/>
    <w:pPr>
      <w:tabs>
        <w:tab w:val="center" w:pos="4153"/>
        <w:tab w:val="right" w:pos="8306"/>
      </w:tabs>
      <w:spacing w:after="0" w:line="240" w:lineRule="auto"/>
    </w:pPr>
    <w:rPr>
      <w:rFonts w:ascii="Times New Roman" w:eastAsia="Times New Roman" w:hAnsi="Times New Roman" w:cs="Times New Roman"/>
      <w:snapToGrid w:val="0"/>
      <w:sz w:val="20"/>
      <w:szCs w:val="20"/>
      <w:lang w:val="ru-RU" w:eastAsia="ru-RU"/>
    </w:rPr>
  </w:style>
  <w:style w:type="paragraph" w:customStyle="1" w:styleId="38">
    <w:name w:val="Нижний колонтитул3"/>
    <w:rsid w:val="00095534"/>
    <w:pPr>
      <w:tabs>
        <w:tab w:val="center" w:pos="4153"/>
        <w:tab w:val="right" w:pos="8306"/>
      </w:tabs>
      <w:spacing w:after="0" w:line="240" w:lineRule="auto"/>
    </w:pPr>
    <w:rPr>
      <w:rFonts w:ascii="Times New Roman" w:eastAsia="Times New Roman" w:hAnsi="Times New Roman" w:cs="Times New Roman"/>
      <w:snapToGrid w:val="0"/>
      <w:sz w:val="20"/>
      <w:szCs w:val="20"/>
      <w:lang w:val="ru-RU" w:eastAsia="ru-RU"/>
    </w:rPr>
  </w:style>
  <w:style w:type="paragraph" w:customStyle="1" w:styleId="caaieiaie31">
    <w:name w:val="caaieiaie 31"/>
    <w:rsid w:val="00095534"/>
    <w:pPr>
      <w:keepNext/>
      <w:spacing w:after="0" w:line="240" w:lineRule="auto"/>
      <w:jc w:val="both"/>
    </w:pPr>
    <w:rPr>
      <w:rFonts w:ascii="Courier New" w:eastAsia="Times New Roman" w:hAnsi="Courier New" w:cs="Times New Roman"/>
      <w:b/>
      <w:snapToGrid w:val="0"/>
      <w:spacing w:val="-4"/>
      <w:szCs w:val="20"/>
      <w:lang w:eastAsia="ru-RU"/>
    </w:rPr>
  </w:style>
  <w:style w:type="character" w:customStyle="1" w:styleId="39">
    <w:name w:val="Основной текст 3 Знак"/>
    <w:rsid w:val="00095534"/>
    <w:rPr>
      <w:noProof w:val="0"/>
      <w:sz w:val="22"/>
      <w:lang w:val="uk-UA"/>
    </w:rPr>
  </w:style>
  <w:style w:type="paragraph" w:customStyle="1" w:styleId="xl46">
    <w:name w:val="xl46"/>
    <w:rsid w:val="00095534"/>
    <w:pPr>
      <w:pBdr>
        <w:left w:val="single" w:sz="6" w:space="0" w:color="auto"/>
      </w:pBdr>
      <w:spacing w:before="100" w:after="100" w:line="240" w:lineRule="auto"/>
    </w:pPr>
    <w:rPr>
      <w:rFonts w:ascii="Times New Roman" w:eastAsia="Times New Roman" w:hAnsi="Times New Roman" w:cs="Times New Roman"/>
      <w:snapToGrid w:val="0"/>
      <w:sz w:val="24"/>
      <w:szCs w:val="20"/>
      <w:lang w:val="ru-RU" w:eastAsia="ru-RU"/>
    </w:rPr>
  </w:style>
  <w:style w:type="paragraph" w:customStyle="1" w:styleId="xl49">
    <w:name w:val="xl49"/>
    <w:rsid w:val="00095534"/>
    <w:pPr>
      <w:pBdr>
        <w:left w:val="single" w:sz="6" w:space="0" w:color="auto"/>
        <w:bottom w:val="single" w:sz="6" w:space="0" w:color="auto"/>
        <w:right w:val="single" w:sz="6" w:space="0" w:color="auto"/>
      </w:pBdr>
      <w:spacing w:before="100" w:after="100" w:line="240" w:lineRule="auto"/>
    </w:pPr>
    <w:rPr>
      <w:rFonts w:ascii="Times New Roman" w:eastAsia="Times New Roman" w:hAnsi="Times New Roman" w:cs="Times New Roman"/>
      <w:snapToGrid w:val="0"/>
      <w:szCs w:val="20"/>
      <w:lang w:val="ru-RU" w:eastAsia="ru-RU"/>
    </w:rPr>
  </w:style>
  <w:style w:type="paragraph" w:customStyle="1" w:styleId="xl56">
    <w:name w:val="xl56"/>
    <w:rsid w:val="00095534"/>
    <w:pPr>
      <w:spacing w:before="100" w:after="100" w:line="240" w:lineRule="auto"/>
      <w:jc w:val="center"/>
    </w:pPr>
    <w:rPr>
      <w:rFonts w:ascii="Times New Roman" w:eastAsia="Times New Roman" w:hAnsi="Times New Roman" w:cs="Times New Roman"/>
      <w:b/>
      <w:snapToGrid w:val="0"/>
      <w:sz w:val="24"/>
      <w:szCs w:val="20"/>
      <w:lang w:val="ru-RU" w:eastAsia="ru-RU"/>
    </w:rPr>
  </w:style>
  <w:style w:type="paragraph" w:customStyle="1" w:styleId="xl62">
    <w:name w:val="xl62"/>
    <w:rsid w:val="00095534"/>
    <w:pPr>
      <w:spacing w:before="100" w:after="100" w:line="240" w:lineRule="auto"/>
      <w:jc w:val="center"/>
    </w:pPr>
    <w:rPr>
      <w:rFonts w:ascii="Times New Roman" w:eastAsia="Times New Roman" w:hAnsi="Times New Roman" w:cs="Times New Roman"/>
      <w:b/>
      <w:snapToGrid w:val="0"/>
      <w:szCs w:val="20"/>
      <w:lang w:val="ru-RU" w:eastAsia="ru-RU"/>
    </w:rPr>
  </w:style>
  <w:style w:type="paragraph" w:customStyle="1" w:styleId="xl64">
    <w:name w:val="xl64"/>
    <w:rsid w:val="00095534"/>
    <w:pPr>
      <w:spacing w:before="100" w:after="100" w:line="240" w:lineRule="auto"/>
      <w:jc w:val="center"/>
    </w:pPr>
    <w:rPr>
      <w:rFonts w:ascii="Times New Roman" w:eastAsia="Times New Roman" w:hAnsi="Times New Roman" w:cs="Times New Roman"/>
      <w:snapToGrid w:val="0"/>
      <w:sz w:val="24"/>
      <w:szCs w:val="20"/>
      <w:lang w:val="ru-RU" w:eastAsia="ru-RU"/>
    </w:rPr>
  </w:style>
  <w:style w:type="paragraph" w:customStyle="1" w:styleId="1d">
    <w:name w:val="Знак Знак1 Знак Знак"/>
    <w:basedOn w:val="a0"/>
    <w:rsid w:val="00095534"/>
    <w:rPr>
      <w:rFonts w:ascii="Verdana" w:hAnsi="Verdana" w:cs="Verdana"/>
      <w:lang w:val="en-US" w:eastAsia="en-US"/>
    </w:rPr>
  </w:style>
  <w:style w:type="paragraph" w:customStyle="1" w:styleId="1e">
    <w:name w:val="1 Знак"/>
    <w:basedOn w:val="a0"/>
    <w:rsid w:val="00095534"/>
    <w:rPr>
      <w:rFonts w:ascii="Verdana" w:hAnsi="Verdana" w:cs="Verdana"/>
      <w:lang w:val="en-US" w:eastAsia="en-US"/>
    </w:rPr>
  </w:style>
  <w:style w:type="paragraph" w:customStyle="1" w:styleId="affb">
    <w:name w:val="Бюл річн Загол таблиці"/>
    <w:basedOn w:val="a0"/>
    <w:next w:val="a0"/>
    <w:autoRedefine/>
    <w:rsid w:val="00095534"/>
    <w:pPr>
      <w:tabs>
        <w:tab w:val="left" w:pos="1440"/>
      </w:tabs>
      <w:autoSpaceDE w:val="0"/>
      <w:autoSpaceDN w:val="0"/>
      <w:ind w:left="426" w:hanging="426"/>
      <w:outlineLvl w:val="4"/>
    </w:pPr>
    <w:rPr>
      <w:b/>
      <w:bCs/>
      <w:sz w:val="24"/>
      <w:szCs w:val="24"/>
      <w:lang w:val="uk-UA"/>
    </w:rPr>
  </w:style>
  <w:style w:type="paragraph" w:customStyle="1" w:styleId="1f">
    <w:name w:val="Знак Знак Знак Знак Знак Знак Знак Знак Знак1"/>
    <w:basedOn w:val="a0"/>
    <w:rsid w:val="00095534"/>
    <w:pPr>
      <w:spacing w:after="160" w:line="240" w:lineRule="exact"/>
      <w:jc w:val="both"/>
    </w:pPr>
    <w:rPr>
      <w:rFonts w:ascii="Tahoma" w:hAnsi="Tahoma"/>
      <w:b/>
      <w:sz w:val="24"/>
      <w:lang w:val="en-US" w:eastAsia="en-US"/>
    </w:rPr>
  </w:style>
  <w:style w:type="paragraph" w:customStyle="1" w:styleId="222">
    <w:name w:val="Заголовок 2.Заголовок 2стиль 2"/>
    <w:basedOn w:val="a0"/>
    <w:next w:val="a0"/>
    <w:rsid w:val="00095534"/>
    <w:pPr>
      <w:keepNext/>
      <w:autoSpaceDE w:val="0"/>
      <w:autoSpaceDN w:val="0"/>
      <w:jc w:val="center"/>
      <w:outlineLvl w:val="1"/>
    </w:pPr>
    <w:rPr>
      <w:sz w:val="28"/>
      <w:szCs w:val="28"/>
      <w:lang w:val="uk-UA"/>
    </w:rPr>
  </w:style>
  <w:style w:type="paragraph" w:customStyle="1" w:styleId="affc">
    <w:name w:val="Бюл_таб_продовження"/>
    <w:basedOn w:val="a0"/>
    <w:next w:val="a0"/>
    <w:rsid w:val="00095534"/>
    <w:pPr>
      <w:autoSpaceDE w:val="0"/>
      <w:autoSpaceDN w:val="0"/>
      <w:jc w:val="right"/>
    </w:pPr>
    <w:rPr>
      <w:i/>
      <w:iCs/>
      <w:sz w:val="24"/>
      <w:szCs w:val="24"/>
      <w:lang w:val="uk-UA"/>
    </w:rPr>
  </w:style>
  <w:style w:type="numbering" w:customStyle="1" w:styleId="1f0">
    <w:name w:val="Немає списку1"/>
    <w:next w:val="a3"/>
    <w:semiHidden/>
    <w:rsid w:val="00095534"/>
  </w:style>
  <w:style w:type="paragraph" w:customStyle="1" w:styleId="2112">
    <w:name w:val="Основний текст з відступом 211"/>
    <w:basedOn w:val="a0"/>
    <w:rsid w:val="00095534"/>
    <w:pPr>
      <w:ind w:left="142" w:hanging="142"/>
    </w:pPr>
    <w:rPr>
      <w:rFonts w:ascii="Courier New" w:hAnsi="Courier New"/>
      <w:b/>
      <w:sz w:val="28"/>
      <w:lang w:val="uk-UA"/>
    </w:rPr>
  </w:style>
  <w:style w:type="paragraph" w:customStyle="1" w:styleId="72">
    <w:name w:val="заголовок 7"/>
    <w:basedOn w:val="a0"/>
    <w:next w:val="a0"/>
    <w:rsid w:val="00095534"/>
    <w:pPr>
      <w:keepNext/>
      <w:autoSpaceDE w:val="0"/>
      <w:autoSpaceDN w:val="0"/>
      <w:ind w:firstLine="720"/>
      <w:outlineLvl w:val="6"/>
    </w:pPr>
    <w:rPr>
      <w:b/>
      <w:bCs/>
      <w:sz w:val="18"/>
      <w:szCs w:val="18"/>
      <w:lang w:val="uk-UA"/>
    </w:rPr>
  </w:style>
  <w:style w:type="paragraph" w:customStyle="1" w:styleId="1f1">
    <w:name w:val="1"/>
    <w:basedOn w:val="a0"/>
    <w:rsid w:val="00095534"/>
    <w:rPr>
      <w:rFonts w:ascii="Verdana" w:hAnsi="Verdana" w:cs="Verdana"/>
      <w:lang w:val="en-US" w:eastAsia="en-US"/>
    </w:rPr>
  </w:style>
  <w:style w:type="paragraph" w:customStyle="1" w:styleId="1f2">
    <w:name w:val="Знак Знак Знак Знак Знак Знак Знак1"/>
    <w:basedOn w:val="a0"/>
    <w:rsid w:val="00095534"/>
    <w:rPr>
      <w:rFonts w:ascii="Verdana" w:hAnsi="Verdana" w:cs="Verdana"/>
      <w:lang w:val="en-US" w:eastAsia="en-US"/>
    </w:rPr>
  </w:style>
  <w:style w:type="paragraph" w:customStyle="1" w:styleId="1f3">
    <w:name w:val="Знак1"/>
    <w:basedOn w:val="a0"/>
    <w:rsid w:val="00095534"/>
    <w:pPr>
      <w:spacing w:after="160" w:line="240" w:lineRule="exact"/>
    </w:pPr>
    <w:rPr>
      <w:rFonts w:cs="Arial"/>
      <w:lang w:val="de-CH" w:eastAsia="de-CH"/>
    </w:rPr>
  </w:style>
  <w:style w:type="paragraph" w:customStyle="1" w:styleId="62">
    <w:name w:val="заголовок 6"/>
    <w:basedOn w:val="a0"/>
    <w:next w:val="a0"/>
    <w:rsid w:val="00095534"/>
    <w:pPr>
      <w:keepNext/>
      <w:jc w:val="center"/>
    </w:pPr>
    <w:rPr>
      <w:rFonts w:ascii="Courier New" w:hAnsi="Courier New"/>
      <w:b/>
      <w:caps/>
      <w:szCs w:val="24"/>
      <w:lang w:val="uk-UA"/>
    </w:rPr>
  </w:style>
  <w:style w:type="paragraph" w:customStyle="1" w:styleId="115">
    <w:name w:val="Знак Знак11"/>
    <w:basedOn w:val="a0"/>
    <w:rsid w:val="00095534"/>
    <w:rPr>
      <w:rFonts w:ascii="Verdana" w:hAnsi="Verdana" w:cs="Verdana"/>
      <w:lang w:val="en-US" w:eastAsia="en-US"/>
    </w:rPr>
  </w:style>
  <w:style w:type="paragraph" w:customStyle="1" w:styleId="3a">
    <w:name w:val="Знак Знак3 Знак Знак Знак Знак"/>
    <w:basedOn w:val="a0"/>
    <w:rsid w:val="00095534"/>
    <w:rPr>
      <w:rFonts w:ascii="Verdana" w:hAnsi="Verdana" w:cs="Verdana"/>
      <w:lang w:val="en-US" w:eastAsia="en-US"/>
    </w:rPr>
  </w:style>
  <w:style w:type="paragraph" w:customStyle="1" w:styleId="1f4">
    <w:name w:val="Знак Знак1 Знак Знак Знак Знак"/>
    <w:basedOn w:val="a0"/>
    <w:rsid w:val="00095534"/>
    <w:rPr>
      <w:rFonts w:ascii="Verdana" w:hAnsi="Verdana" w:cs="Verdana"/>
      <w:lang w:val="en-US" w:eastAsia="en-US"/>
    </w:rPr>
  </w:style>
  <w:style w:type="paragraph" w:customStyle="1" w:styleId="1f5">
    <w:name w:val="Знак Знак1 Знак Знак Знак Знак Знак Знак Знак Знак Знак Знак"/>
    <w:basedOn w:val="a0"/>
    <w:rsid w:val="00095534"/>
    <w:rPr>
      <w:rFonts w:ascii="Verdana" w:hAnsi="Verdana" w:cs="Verdana"/>
      <w:lang w:val="en-US" w:eastAsia="en-US"/>
    </w:rPr>
  </w:style>
  <w:style w:type="paragraph" w:customStyle="1" w:styleId="54">
    <w:name w:val="çàãîëîâîê 5"/>
    <w:basedOn w:val="a0"/>
    <w:next w:val="a0"/>
    <w:rsid w:val="00095534"/>
    <w:pPr>
      <w:keepNext/>
      <w:widowControl w:val="0"/>
      <w:autoSpaceDE w:val="0"/>
      <w:autoSpaceDN w:val="0"/>
      <w:adjustRightInd w:val="0"/>
      <w:jc w:val="center"/>
    </w:pPr>
    <w:rPr>
      <w:rFonts w:ascii="Courier New" w:hAnsi="Courier New" w:cs="Courier New"/>
      <w:b/>
      <w:bCs/>
      <w:sz w:val="22"/>
      <w:szCs w:val="22"/>
    </w:rPr>
  </w:style>
  <w:style w:type="paragraph" w:styleId="affd">
    <w:name w:val="Block Text"/>
    <w:basedOn w:val="a0"/>
    <w:rsid w:val="00095534"/>
    <w:pPr>
      <w:ind w:left="-158" w:right="-73"/>
      <w:jc w:val="center"/>
    </w:pPr>
    <w:rPr>
      <w:szCs w:val="24"/>
      <w:lang w:val="uk-UA"/>
    </w:rPr>
  </w:style>
  <w:style w:type="paragraph" w:customStyle="1" w:styleId="45">
    <w:name w:val="заголовок 4"/>
    <w:basedOn w:val="a0"/>
    <w:next w:val="a0"/>
    <w:rsid w:val="00095534"/>
    <w:pPr>
      <w:keepNext/>
      <w:autoSpaceDE w:val="0"/>
      <w:autoSpaceDN w:val="0"/>
      <w:jc w:val="center"/>
      <w:outlineLvl w:val="3"/>
    </w:pPr>
    <w:rPr>
      <w:sz w:val="24"/>
      <w:szCs w:val="24"/>
      <w:lang w:val="uk-UA"/>
    </w:rPr>
  </w:style>
  <w:style w:type="paragraph" w:customStyle="1" w:styleId="1f6">
    <w:name w:val="Текст выноски1"/>
    <w:basedOn w:val="a0"/>
    <w:semiHidden/>
    <w:unhideWhenUsed/>
    <w:rsid w:val="00095534"/>
    <w:rPr>
      <w:rFonts w:ascii="Tahoma" w:hAnsi="Tahoma" w:cs="Tahoma"/>
      <w:sz w:val="16"/>
      <w:szCs w:val="16"/>
      <w:lang w:val="uk-UA"/>
    </w:rPr>
  </w:style>
  <w:style w:type="character" w:customStyle="1" w:styleId="affe">
    <w:name w:val="Текст выноски Знак"/>
    <w:semiHidden/>
    <w:rsid w:val="00095534"/>
    <w:rPr>
      <w:rFonts w:ascii="Tahoma" w:hAnsi="Tahoma" w:cs="Tahoma"/>
      <w:sz w:val="16"/>
      <w:szCs w:val="16"/>
      <w:lang w:val="uk-UA"/>
    </w:rPr>
  </w:style>
  <w:style w:type="character" w:customStyle="1" w:styleId="afff">
    <w:name w:val="Основной текст Знак"/>
    <w:rsid w:val="00095534"/>
    <w:rPr>
      <w:spacing w:val="-6"/>
      <w:szCs w:val="24"/>
      <w:lang w:val="uk-UA"/>
    </w:rPr>
  </w:style>
  <w:style w:type="character" w:styleId="afff0">
    <w:name w:val="annotation reference"/>
    <w:unhideWhenUsed/>
    <w:rsid w:val="00095534"/>
    <w:rPr>
      <w:sz w:val="16"/>
      <w:szCs w:val="16"/>
    </w:rPr>
  </w:style>
  <w:style w:type="paragraph" w:styleId="afff1">
    <w:name w:val="annotation text"/>
    <w:basedOn w:val="a0"/>
    <w:link w:val="afff2"/>
    <w:unhideWhenUsed/>
    <w:rsid w:val="00095534"/>
    <w:rPr>
      <w:lang w:val="uk-UA"/>
    </w:rPr>
  </w:style>
  <w:style w:type="character" w:customStyle="1" w:styleId="afff2">
    <w:name w:val="Текст примітки Знак"/>
    <w:basedOn w:val="a1"/>
    <w:link w:val="afff1"/>
    <w:rsid w:val="00095534"/>
    <w:rPr>
      <w:rFonts w:ascii="Times New Roman" w:eastAsia="Times New Roman" w:hAnsi="Times New Roman" w:cs="Times New Roman"/>
      <w:sz w:val="20"/>
      <w:szCs w:val="20"/>
      <w:lang w:eastAsia="ru-RU"/>
    </w:rPr>
  </w:style>
  <w:style w:type="paragraph" w:styleId="afff3">
    <w:name w:val="annotation subject"/>
    <w:basedOn w:val="afff1"/>
    <w:next w:val="afff1"/>
    <w:link w:val="afff4"/>
    <w:unhideWhenUsed/>
    <w:rsid w:val="00095534"/>
    <w:rPr>
      <w:b/>
      <w:bCs/>
    </w:rPr>
  </w:style>
  <w:style w:type="character" w:customStyle="1" w:styleId="afff4">
    <w:name w:val="Тема примітки Знак"/>
    <w:basedOn w:val="afff2"/>
    <w:link w:val="afff3"/>
    <w:rsid w:val="00095534"/>
    <w:rPr>
      <w:rFonts w:ascii="Times New Roman" w:eastAsia="Times New Roman" w:hAnsi="Times New Roman" w:cs="Times New Roman"/>
      <w:b/>
      <w:bCs/>
      <w:sz w:val="20"/>
      <w:szCs w:val="20"/>
      <w:lang w:eastAsia="ru-RU"/>
    </w:rPr>
  </w:style>
  <w:style w:type="paragraph" w:customStyle="1" w:styleId="1f7">
    <w:name w:val="Знак Знак1 Знак Знак Знак Знак Знак Знак Знак Знак Знак Знак Знак Знак"/>
    <w:basedOn w:val="a0"/>
    <w:rsid w:val="00095534"/>
    <w:rPr>
      <w:rFonts w:ascii="Verdana" w:hAnsi="Verdana" w:cs="Verdana"/>
      <w:lang w:val="en-US" w:eastAsia="en-US"/>
    </w:rPr>
  </w:style>
  <w:style w:type="numbering" w:customStyle="1" w:styleId="2d">
    <w:name w:val="Немає списку2"/>
    <w:next w:val="a3"/>
    <w:semiHidden/>
    <w:unhideWhenUsed/>
    <w:rsid w:val="00095534"/>
  </w:style>
  <w:style w:type="paragraph" w:customStyle="1" w:styleId="1f8">
    <w:name w:val="Текст1"/>
    <w:basedOn w:val="a0"/>
    <w:rsid w:val="00095534"/>
    <w:pPr>
      <w:overflowPunct w:val="0"/>
      <w:autoSpaceDE w:val="0"/>
      <w:autoSpaceDN w:val="0"/>
      <w:adjustRightInd w:val="0"/>
      <w:textAlignment w:val="baseline"/>
    </w:pPr>
    <w:rPr>
      <w:rFonts w:ascii="Courier New" w:hAnsi="Courier New"/>
    </w:rPr>
  </w:style>
  <w:style w:type="paragraph" w:customStyle="1" w:styleId="afff5">
    <w:name w:val="Знак Знак"/>
    <w:basedOn w:val="a0"/>
    <w:autoRedefine/>
    <w:rsid w:val="00095534"/>
    <w:pPr>
      <w:spacing w:after="160" w:line="240" w:lineRule="exact"/>
    </w:pPr>
    <w:rPr>
      <w:rFonts w:ascii="Verdana" w:eastAsia="MS Mincho" w:hAnsi="Verdana"/>
      <w:lang w:val="en-US" w:eastAsia="en-US"/>
    </w:rPr>
  </w:style>
  <w:style w:type="paragraph" w:customStyle="1" w:styleId="1f9">
    <w:name w:val="Знак Знак Знак Знак1"/>
    <w:basedOn w:val="a0"/>
    <w:rsid w:val="00095534"/>
    <w:rPr>
      <w:rFonts w:ascii="Verdana" w:hAnsi="Verdana"/>
      <w:sz w:val="24"/>
      <w:szCs w:val="24"/>
      <w:lang w:val="en-US" w:eastAsia="en-US"/>
    </w:rPr>
  </w:style>
  <w:style w:type="paragraph" w:styleId="afff6">
    <w:name w:val="Revision"/>
    <w:hidden/>
    <w:uiPriority w:val="99"/>
    <w:semiHidden/>
    <w:rsid w:val="00095534"/>
    <w:pPr>
      <w:spacing w:after="0" w:line="240" w:lineRule="auto"/>
    </w:pPr>
    <w:rPr>
      <w:rFonts w:ascii="Times New Roman" w:eastAsia="Times New Roman" w:hAnsi="Times New Roman" w:cs="Times New Roman"/>
      <w:sz w:val="24"/>
      <w:szCs w:val="20"/>
      <w:lang w:eastAsia="ru-RU"/>
    </w:rPr>
  </w:style>
  <w:style w:type="paragraph" w:styleId="afff7">
    <w:name w:val="Normal (Web)"/>
    <w:basedOn w:val="a0"/>
    <w:unhideWhenUsed/>
    <w:rsid w:val="00095534"/>
    <w:pPr>
      <w:spacing w:before="100" w:beforeAutospacing="1" w:after="100" w:afterAutospacing="1"/>
    </w:pPr>
    <w:rPr>
      <w:rFonts w:ascii="Verdana" w:hAnsi="Verdana"/>
      <w:color w:val="1166AA"/>
      <w:lang w:val="uk-UA" w:eastAsia="uk-UA"/>
    </w:rPr>
  </w:style>
  <w:style w:type="paragraph" w:customStyle="1" w:styleId="1fa">
    <w:name w:val="Обычный1"/>
    <w:basedOn w:val="a0"/>
    <w:rsid w:val="00095534"/>
    <w:rPr>
      <w:sz w:val="18"/>
      <w:lang w:val="uk-UA"/>
    </w:rPr>
  </w:style>
  <w:style w:type="paragraph" w:customStyle="1" w:styleId="NormalHead">
    <w:name w:val="Normal Head"/>
    <w:basedOn w:val="a0"/>
    <w:rsid w:val="00095534"/>
    <w:pPr>
      <w:spacing w:before="40" w:after="40"/>
      <w:jc w:val="center"/>
    </w:pPr>
    <w:rPr>
      <w:b/>
      <w:bCs/>
      <w:sz w:val="14"/>
      <w:szCs w:val="14"/>
      <w:lang w:val="uk-UA"/>
    </w:rPr>
  </w:style>
  <w:style w:type="paragraph" w:customStyle="1" w:styleId="bezotst9">
    <w:name w:val="bez otst 9"/>
    <w:basedOn w:val="a0"/>
    <w:rsid w:val="00095534"/>
    <w:pPr>
      <w:spacing w:before="120"/>
      <w:jc w:val="both"/>
    </w:pPr>
    <w:rPr>
      <w:sz w:val="16"/>
      <w:lang w:val="uk-UA"/>
    </w:rPr>
  </w:style>
  <w:style w:type="paragraph" w:customStyle="1" w:styleId="116">
    <w:name w:val="Знак Знак Знак Знак Знак Знак Знак Знак Знак Знак Знак1 Знак Знак Знак Знак1"/>
    <w:basedOn w:val="a0"/>
    <w:rsid w:val="00095534"/>
    <w:pPr>
      <w:spacing w:after="160" w:line="240" w:lineRule="exact"/>
      <w:jc w:val="both"/>
    </w:pPr>
    <w:rPr>
      <w:rFonts w:ascii="Tahoma" w:hAnsi="Tahoma"/>
      <w:b/>
      <w:sz w:val="24"/>
      <w:lang w:val="en-US" w:eastAsia="en-US"/>
    </w:rPr>
  </w:style>
  <w:style w:type="character" w:customStyle="1" w:styleId="Normal">
    <w:name w:val="Normal Знак"/>
    <w:link w:val="110"/>
    <w:rsid w:val="00095534"/>
    <w:rPr>
      <w:rFonts w:ascii="Times New Roman" w:eastAsia="Times New Roman" w:hAnsi="Times New Roman" w:cs="Times New Roman"/>
      <w:sz w:val="18"/>
      <w:szCs w:val="24"/>
      <w:lang w:eastAsia="ru-RU"/>
    </w:rPr>
  </w:style>
  <w:style w:type="paragraph" w:customStyle="1" w:styleId="1fb">
    <w:name w:val="Знак Знак Знак Знак Знак Знак Знак Знак Знак Знак Знак Знак Знак Знак Знак Знак Знак Знак1"/>
    <w:basedOn w:val="a0"/>
    <w:rsid w:val="00095534"/>
    <w:rPr>
      <w:rFonts w:ascii="Verdana" w:hAnsi="Verdana" w:cs="Verdana"/>
      <w:lang w:val="en-US" w:eastAsia="en-US"/>
    </w:rPr>
  </w:style>
  <w:style w:type="paragraph" w:customStyle="1" w:styleId="1fc">
    <w:name w:val="Знак Знак1 Знак Знак Знак Знак Знак Знак Знак Знак"/>
    <w:basedOn w:val="a0"/>
    <w:rsid w:val="00095534"/>
    <w:rPr>
      <w:rFonts w:ascii="Verdana" w:hAnsi="Verdana" w:cs="Verdana"/>
      <w:lang w:val="en-US" w:eastAsia="en-US"/>
    </w:rPr>
  </w:style>
  <w:style w:type="paragraph" w:customStyle="1" w:styleId="117">
    <w:name w:val="Знак Знак1 Знак Знак Знак Знак Знак Знак1"/>
    <w:basedOn w:val="a0"/>
    <w:rsid w:val="00095534"/>
    <w:rPr>
      <w:rFonts w:ascii="Verdana" w:hAnsi="Verdana" w:cs="Verdana"/>
      <w:lang w:val="en-US" w:eastAsia="en-US"/>
    </w:rPr>
  </w:style>
  <w:style w:type="paragraph" w:customStyle="1" w:styleId="1fd">
    <w:name w:val="Знак Знак1 Знак Знак Знак Знак Знак Знак Знак Знак Знак Знак Знак Знак Знак Знак"/>
    <w:basedOn w:val="a0"/>
    <w:rsid w:val="00095534"/>
    <w:pPr>
      <w:spacing w:after="160" w:line="240" w:lineRule="exact"/>
      <w:jc w:val="both"/>
    </w:pPr>
    <w:rPr>
      <w:rFonts w:ascii="Tahoma" w:eastAsia="MS Mincho" w:hAnsi="Tahoma"/>
      <w:b/>
      <w:sz w:val="24"/>
      <w:lang w:val="uk-UA" w:eastAsia="en-US"/>
    </w:rPr>
  </w:style>
  <w:style w:type="paragraph" w:customStyle="1" w:styleId="2e">
    <w:name w:val="Îñíîâíîé òåêñò 2"/>
    <w:basedOn w:val="a0"/>
    <w:rsid w:val="00095534"/>
    <w:pPr>
      <w:autoSpaceDE w:val="0"/>
      <w:autoSpaceDN w:val="0"/>
      <w:adjustRightInd w:val="0"/>
      <w:ind w:firstLine="709"/>
      <w:jc w:val="both"/>
    </w:pPr>
    <w:rPr>
      <w:szCs w:val="24"/>
      <w:lang w:val="uk-UA"/>
    </w:rPr>
  </w:style>
  <w:style w:type="paragraph" w:styleId="1">
    <w:name w:val="toc 1"/>
    <w:basedOn w:val="a0"/>
    <w:next w:val="a0"/>
    <w:autoRedefine/>
    <w:rsid w:val="00095534"/>
    <w:pPr>
      <w:numPr>
        <w:numId w:val="8"/>
      </w:numPr>
      <w:tabs>
        <w:tab w:val="clear" w:pos="360"/>
        <w:tab w:val="num" w:pos="720"/>
      </w:tabs>
      <w:ind w:left="720"/>
    </w:pPr>
    <w:rPr>
      <w:sz w:val="24"/>
      <w:szCs w:val="24"/>
    </w:rPr>
  </w:style>
  <w:style w:type="paragraph" w:customStyle="1" w:styleId="2f">
    <w:name w:val="Знак2"/>
    <w:basedOn w:val="a0"/>
    <w:rsid w:val="00095534"/>
    <w:rPr>
      <w:rFonts w:ascii="Verdana" w:hAnsi="Verdana"/>
      <w:lang w:val="en-US" w:eastAsia="en-US"/>
    </w:rPr>
  </w:style>
  <w:style w:type="paragraph" w:styleId="afff8">
    <w:name w:val="Plain Text"/>
    <w:basedOn w:val="a0"/>
    <w:link w:val="afff9"/>
    <w:rsid w:val="00095534"/>
    <w:rPr>
      <w:rFonts w:ascii="Courier New" w:hAnsi="Courier New"/>
    </w:rPr>
  </w:style>
  <w:style w:type="character" w:customStyle="1" w:styleId="afff9">
    <w:name w:val="Текст Знак"/>
    <w:basedOn w:val="a1"/>
    <w:link w:val="afff8"/>
    <w:rsid w:val="00095534"/>
    <w:rPr>
      <w:rFonts w:ascii="Courier New" w:eastAsia="Times New Roman" w:hAnsi="Courier New" w:cs="Times New Roman"/>
      <w:sz w:val="20"/>
      <w:szCs w:val="20"/>
      <w:lang w:val="ru-RU" w:eastAsia="ru-RU"/>
    </w:rPr>
  </w:style>
  <w:style w:type="paragraph" w:customStyle="1" w:styleId="afffa">
    <w:name w:val="Знак Знак Знак Знак Знак Знак Знак Знак Знак Знак Знак Знак"/>
    <w:basedOn w:val="a0"/>
    <w:rsid w:val="00095534"/>
    <w:rPr>
      <w:rFonts w:ascii="Verdana" w:hAnsi="Verdana" w:cs="Verdana"/>
      <w:lang w:val="en-US" w:eastAsia="en-US"/>
    </w:rPr>
  </w:style>
  <w:style w:type="paragraph" w:customStyle="1" w:styleId="afffb">
    <w:name w:val="Знак Знак Знак"/>
    <w:basedOn w:val="a0"/>
    <w:rsid w:val="00095534"/>
    <w:pPr>
      <w:spacing w:after="160" w:line="240" w:lineRule="exact"/>
      <w:jc w:val="both"/>
    </w:pPr>
    <w:rPr>
      <w:rFonts w:ascii="Tahoma" w:hAnsi="Tahoma"/>
      <w:b/>
      <w:sz w:val="24"/>
      <w:lang w:val="en-US" w:eastAsia="en-US"/>
    </w:rPr>
  </w:style>
  <w:style w:type="numbering" w:customStyle="1" w:styleId="118">
    <w:name w:val="Немає списку11"/>
    <w:next w:val="a3"/>
    <w:semiHidden/>
    <w:unhideWhenUsed/>
    <w:rsid w:val="00095534"/>
  </w:style>
  <w:style w:type="paragraph" w:customStyle="1" w:styleId="BlockQuotation">
    <w:name w:val="Block Quotation"/>
    <w:basedOn w:val="a0"/>
    <w:rsid w:val="00095534"/>
    <w:pPr>
      <w:widowControl w:val="0"/>
      <w:ind w:left="1701" w:right="1813" w:firstLine="851"/>
      <w:jc w:val="both"/>
    </w:pPr>
    <w:rPr>
      <w:rFonts w:ascii="Times New Roman CYR" w:hAnsi="Times New Roman CYR" w:cs="Times New Roman CYR"/>
      <w:sz w:val="28"/>
      <w:szCs w:val="28"/>
    </w:rPr>
  </w:style>
  <w:style w:type="paragraph" w:customStyle="1" w:styleId="313">
    <w:name w:val="Основний текст з відступом 31"/>
    <w:basedOn w:val="a0"/>
    <w:rsid w:val="00095534"/>
    <w:pPr>
      <w:ind w:firstLine="709"/>
      <w:jc w:val="both"/>
    </w:pPr>
    <w:rPr>
      <w:sz w:val="24"/>
      <w:szCs w:val="24"/>
      <w:lang w:val="uk-UA"/>
    </w:rPr>
  </w:style>
  <w:style w:type="paragraph" w:customStyle="1" w:styleId="100">
    <w:name w:val="Обычный + 10 пт"/>
    <w:basedOn w:val="a0"/>
    <w:rsid w:val="00095534"/>
    <w:pPr>
      <w:jc w:val="right"/>
    </w:pPr>
    <w:rPr>
      <w:sz w:val="16"/>
      <w:szCs w:val="16"/>
      <w:lang w:val="uk-UA"/>
    </w:rPr>
  </w:style>
  <w:style w:type="paragraph" w:customStyle="1" w:styleId="afffc">
    <w:name w:val="Табл назва_англ"/>
    <w:basedOn w:val="afffd"/>
    <w:rsid w:val="00095534"/>
    <w:pPr>
      <w:spacing w:before="20"/>
      <w:ind w:firstLine="0"/>
    </w:pPr>
    <w:rPr>
      <w:i/>
      <w:sz w:val="18"/>
      <w:lang w:val="uk-UA"/>
    </w:rPr>
  </w:style>
  <w:style w:type="paragraph" w:customStyle="1" w:styleId="afffd">
    <w:name w:val="Табл назва"/>
    <w:basedOn w:val="a0"/>
    <w:rsid w:val="00095534"/>
    <w:pPr>
      <w:tabs>
        <w:tab w:val="right" w:leader="dot" w:pos="6350"/>
      </w:tabs>
      <w:spacing w:before="80"/>
      <w:ind w:left="459" w:right="284" w:hanging="459"/>
    </w:pPr>
    <w:rPr>
      <w:b/>
      <w:snapToGrid w:val="0"/>
      <w:szCs w:val="24"/>
    </w:rPr>
  </w:style>
  <w:style w:type="paragraph" w:customStyle="1" w:styleId="afffe">
    <w:name w:val="Табл голова"/>
    <w:basedOn w:val="a0"/>
    <w:rsid w:val="00095534"/>
    <w:pPr>
      <w:tabs>
        <w:tab w:val="right" w:leader="dot" w:pos="6350"/>
      </w:tabs>
      <w:spacing w:before="40" w:after="40" w:line="160" w:lineRule="exact"/>
      <w:jc w:val="center"/>
    </w:pPr>
    <w:rPr>
      <w:snapToGrid w:val="0"/>
      <w:sz w:val="14"/>
      <w:szCs w:val="24"/>
    </w:rPr>
  </w:style>
  <w:style w:type="paragraph" w:customStyle="1" w:styleId="affff">
    <w:name w:val="Табл. продовження"/>
    <w:basedOn w:val="a0"/>
    <w:rsid w:val="00095534"/>
    <w:pPr>
      <w:spacing w:after="40"/>
      <w:jc w:val="right"/>
    </w:pPr>
    <w:rPr>
      <w:i/>
      <w:snapToGrid w:val="0"/>
      <w:sz w:val="16"/>
      <w:szCs w:val="24"/>
      <w:lang w:val="uk-UA"/>
    </w:rPr>
  </w:style>
  <w:style w:type="paragraph" w:customStyle="1" w:styleId="affff0">
    <w:name w:val="Табл. шапка"/>
    <w:basedOn w:val="a0"/>
    <w:rsid w:val="00095534"/>
    <w:pPr>
      <w:spacing w:before="20" w:after="20" w:line="160" w:lineRule="exact"/>
      <w:jc w:val="center"/>
    </w:pPr>
    <w:rPr>
      <w:b/>
      <w:snapToGrid w:val="0"/>
      <w:sz w:val="14"/>
      <w:szCs w:val="24"/>
      <w:lang w:val="uk-UA"/>
    </w:rPr>
  </w:style>
  <w:style w:type="paragraph" w:customStyle="1" w:styleId="1fe">
    <w:name w:val="Таблица_1"/>
    <w:basedOn w:val="affff0"/>
    <w:rsid w:val="00095534"/>
    <w:pPr>
      <w:spacing w:line="200" w:lineRule="exact"/>
    </w:pPr>
    <w:rPr>
      <w:b w:val="0"/>
      <w:sz w:val="18"/>
    </w:rPr>
  </w:style>
  <w:style w:type="paragraph" w:styleId="1ff">
    <w:name w:val="index 1"/>
    <w:basedOn w:val="a0"/>
    <w:next w:val="a0"/>
    <w:autoRedefine/>
    <w:rsid w:val="00095534"/>
    <w:pPr>
      <w:ind w:firstLine="680"/>
    </w:pPr>
    <w:rPr>
      <w:sz w:val="22"/>
      <w:szCs w:val="24"/>
      <w:lang w:val="uk-UA"/>
    </w:rPr>
  </w:style>
  <w:style w:type="paragraph" w:styleId="affff1">
    <w:name w:val="index heading"/>
    <w:basedOn w:val="a0"/>
    <w:next w:val="1ff"/>
    <w:rsid w:val="00095534"/>
    <w:rPr>
      <w:sz w:val="24"/>
      <w:szCs w:val="24"/>
    </w:rPr>
  </w:style>
  <w:style w:type="paragraph" w:styleId="affff2">
    <w:name w:val="endnote text"/>
    <w:basedOn w:val="a0"/>
    <w:link w:val="affff3"/>
    <w:rsid w:val="00095534"/>
    <w:pPr>
      <w:widowControl w:val="0"/>
      <w:overflowPunct w:val="0"/>
      <w:autoSpaceDE w:val="0"/>
      <w:autoSpaceDN w:val="0"/>
      <w:adjustRightInd w:val="0"/>
      <w:textAlignment w:val="baseline"/>
    </w:pPr>
    <w:rPr>
      <w:rFonts w:ascii="Courier New" w:hAnsi="Courier New"/>
      <w:sz w:val="24"/>
      <w:lang w:val="x-none"/>
    </w:rPr>
  </w:style>
  <w:style w:type="character" w:customStyle="1" w:styleId="affff3">
    <w:name w:val="Текст кінцевої виноски Знак"/>
    <w:basedOn w:val="a1"/>
    <w:link w:val="affff2"/>
    <w:rsid w:val="00095534"/>
    <w:rPr>
      <w:rFonts w:ascii="Courier New" w:eastAsia="Times New Roman" w:hAnsi="Courier New" w:cs="Times New Roman"/>
      <w:sz w:val="24"/>
      <w:szCs w:val="20"/>
      <w:lang w:val="x-none" w:eastAsia="ru-RU"/>
    </w:rPr>
  </w:style>
  <w:style w:type="paragraph" w:customStyle="1" w:styleId="affff4">
    <w:name w:val="Подрис"/>
    <w:basedOn w:val="a0"/>
    <w:rsid w:val="00095534"/>
    <w:pPr>
      <w:ind w:firstLine="301"/>
      <w:jc w:val="both"/>
    </w:pPr>
    <w:rPr>
      <w:sz w:val="16"/>
      <w:lang w:val="uk-UA"/>
    </w:rPr>
  </w:style>
  <w:style w:type="paragraph" w:customStyle="1" w:styleId="1ff0">
    <w:name w:val="Основний текст з відступом1"/>
    <w:basedOn w:val="a0"/>
    <w:rsid w:val="00095534"/>
    <w:pPr>
      <w:ind w:firstLine="720"/>
      <w:jc w:val="both"/>
    </w:pPr>
    <w:rPr>
      <w:rFonts w:ascii="Times New Roman CYR" w:hAnsi="Times New Roman CYR" w:cs="Times New Roman CYR"/>
      <w:lang w:val="uk-UA"/>
    </w:rPr>
  </w:style>
  <w:style w:type="paragraph" w:customStyle="1" w:styleId="119">
    <w:name w:val="Обычный + 11 пт"/>
    <w:basedOn w:val="a0"/>
    <w:rsid w:val="00095534"/>
    <w:pPr>
      <w:spacing w:line="360" w:lineRule="auto"/>
    </w:pPr>
    <w:rPr>
      <w:sz w:val="22"/>
    </w:rPr>
  </w:style>
  <w:style w:type="paragraph" w:customStyle="1" w:styleId="1ff1">
    <w:name w:val="Знак Знак1 Знак"/>
    <w:basedOn w:val="a0"/>
    <w:rsid w:val="00095534"/>
    <w:rPr>
      <w:rFonts w:ascii="Verdana" w:hAnsi="Verdana" w:cs="Verdana"/>
      <w:lang w:val="en-US" w:eastAsia="en-US"/>
    </w:rPr>
  </w:style>
  <w:style w:type="paragraph" w:customStyle="1" w:styleId="3b">
    <w:name w:val="Знак Знак3 Знак Знак Знак Знак Знак Знак Знак Знак"/>
    <w:basedOn w:val="a0"/>
    <w:rsid w:val="00095534"/>
    <w:rPr>
      <w:rFonts w:ascii="Verdana" w:hAnsi="Verdana" w:cs="Verdana"/>
      <w:lang w:val="en-US" w:eastAsia="en-US"/>
    </w:rPr>
  </w:style>
  <w:style w:type="paragraph" w:customStyle="1" w:styleId="215">
    <w:name w:val="Знак Знак21"/>
    <w:basedOn w:val="a0"/>
    <w:rsid w:val="00095534"/>
    <w:rPr>
      <w:rFonts w:ascii="Verdana" w:hAnsi="Verdana" w:cs="Verdana"/>
      <w:lang w:val="en-US" w:eastAsia="en-US"/>
    </w:rPr>
  </w:style>
  <w:style w:type="paragraph" w:customStyle="1" w:styleId="92">
    <w:name w:val="Знак Знак9 Знак Знак Знак Знак"/>
    <w:basedOn w:val="a0"/>
    <w:rsid w:val="00095534"/>
    <w:pPr>
      <w:spacing w:line="240" w:lineRule="atLeast"/>
    </w:pPr>
    <w:rPr>
      <w:rFonts w:ascii="Verdana" w:hAnsi="Verdana" w:cs="Verdana"/>
      <w:lang w:val="en-US" w:eastAsia="en-US"/>
    </w:rPr>
  </w:style>
  <w:style w:type="paragraph" w:customStyle="1" w:styleId="1ff2">
    <w:name w:val="Знак Знак Знак Знак Знак Знак1 Знак Знак Знак Знак Знак Знак Знак"/>
    <w:basedOn w:val="a0"/>
    <w:rsid w:val="00095534"/>
    <w:rPr>
      <w:rFonts w:ascii="Verdana" w:hAnsi="Verdana" w:cs="Verdana"/>
      <w:lang w:val="en-US" w:eastAsia="en-US"/>
    </w:rPr>
  </w:style>
  <w:style w:type="paragraph" w:customStyle="1" w:styleId="affff5">
    <w:name w:val="Знак Знак Знак Знак Знак Знак Знак Знак Знак Знак Знак Знак Знак Знак Знак Знак Знак Знак Знак Знак Знак Знак Знак Знак"/>
    <w:basedOn w:val="a0"/>
    <w:rsid w:val="00095534"/>
    <w:rPr>
      <w:rFonts w:ascii="Verdana" w:hAnsi="Verdana" w:cs="Verdana"/>
      <w:lang w:val="en-US" w:eastAsia="en-US"/>
    </w:rPr>
  </w:style>
  <w:style w:type="paragraph" w:customStyle="1" w:styleId="6p">
    <w:name w:val="Стиль6p"/>
    <w:basedOn w:val="10"/>
    <w:rsid w:val="00095534"/>
    <w:pPr>
      <w:numPr>
        <w:numId w:val="9"/>
      </w:numPr>
    </w:pPr>
    <w:rPr>
      <w:rFonts w:ascii="Times New Roman" w:hAnsi="Times New Roman"/>
      <w:iCs/>
      <w:color w:val="000000"/>
      <w:sz w:val="22"/>
      <w:szCs w:val="24"/>
    </w:rPr>
  </w:style>
  <w:style w:type="paragraph" w:styleId="affff6">
    <w:name w:val="List Bullet"/>
    <w:basedOn w:val="a0"/>
    <w:autoRedefine/>
    <w:rsid w:val="00095534"/>
    <w:pPr>
      <w:shd w:val="clear" w:color="auto" w:fill="FFFFFF"/>
      <w:ind w:left="360" w:hanging="360"/>
      <w:jc w:val="right"/>
    </w:pPr>
    <w:rPr>
      <w:color w:val="000000"/>
      <w:sz w:val="18"/>
      <w:szCs w:val="18"/>
      <w:lang w:val="en-US"/>
    </w:rPr>
  </w:style>
  <w:style w:type="paragraph" w:customStyle="1" w:styleId="affff7">
    <w:name w:val="Знак Знак Знак Знак Знак Знак Знак Знак Знак Знак Знак Знак Знак Знак"/>
    <w:basedOn w:val="a0"/>
    <w:rsid w:val="00095534"/>
    <w:rPr>
      <w:rFonts w:ascii="Verdana" w:hAnsi="Verdana" w:cs="Verdana"/>
      <w:lang w:val="en-US" w:eastAsia="en-US"/>
    </w:rPr>
  </w:style>
  <w:style w:type="paragraph" w:customStyle="1" w:styleId="1ff3">
    <w:name w:val="Знак Знак Знак Знак Знак Знак Знак Знак Знак Знак Знак Знак1"/>
    <w:basedOn w:val="a0"/>
    <w:rsid w:val="00095534"/>
    <w:rPr>
      <w:rFonts w:ascii="Verdana" w:hAnsi="Verdana" w:cs="Verdana"/>
      <w:lang w:val="en-US" w:eastAsia="en-US"/>
    </w:rPr>
  </w:style>
  <w:style w:type="paragraph" w:customStyle="1" w:styleId="1ff4">
    <w:name w:val="Знак1 Знак Знак Знак"/>
    <w:basedOn w:val="a0"/>
    <w:rsid w:val="00095534"/>
    <w:rPr>
      <w:rFonts w:ascii="Verdana" w:hAnsi="Verdana" w:cs="Verdana"/>
      <w:lang w:val="en-US" w:eastAsia="en-US"/>
    </w:rPr>
  </w:style>
  <w:style w:type="paragraph" w:customStyle="1" w:styleId="1ff5">
    <w:name w:val="Знак Знак Знак Знак Знак Знак Знак Знак Знак Знак Знак Знак Знак Знак Знак Знак Знак Знак1 Знак Знак"/>
    <w:basedOn w:val="a0"/>
    <w:rsid w:val="00095534"/>
    <w:rPr>
      <w:rFonts w:ascii="Verdana" w:hAnsi="Verdana" w:cs="Verdana"/>
      <w:lang w:val="en-US" w:eastAsia="en-US"/>
    </w:rPr>
  </w:style>
  <w:style w:type="paragraph" w:styleId="20">
    <w:name w:val="List Bullet 2"/>
    <w:basedOn w:val="a0"/>
    <w:autoRedefine/>
    <w:rsid w:val="00095534"/>
    <w:pPr>
      <w:numPr>
        <w:numId w:val="10"/>
      </w:numPr>
    </w:pPr>
    <w:rPr>
      <w:lang w:val="uk-UA"/>
    </w:rPr>
  </w:style>
  <w:style w:type="paragraph" w:styleId="HTML">
    <w:name w:val="HTML Preformatted"/>
    <w:basedOn w:val="a0"/>
    <w:link w:val="HTML0"/>
    <w:rsid w:val="0009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ий HTML Знак"/>
    <w:basedOn w:val="a1"/>
    <w:link w:val="HTML"/>
    <w:rsid w:val="00095534"/>
    <w:rPr>
      <w:rFonts w:ascii="Courier New" w:eastAsia="Times New Roman" w:hAnsi="Courier New" w:cs="Times New Roman"/>
      <w:sz w:val="20"/>
      <w:szCs w:val="20"/>
      <w:lang w:val="ru-RU" w:eastAsia="ru-RU"/>
    </w:rPr>
  </w:style>
  <w:style w:type="numbering" w:customStyle="1" w:styleId="3c">
    <w:name w:val="Немає списку3"/>
    <w:next w:val="a3"/>
    <w:semiHidden/>
    <w:rsid w:val="00095534"/>
  </w:style>
  <w:style w:type="numbering" w:customStyle="1" w:styleId="46">
    <w:name w:val="Немає списку4"/>
    <w:next w:val="a3"/>
    <w:semiHidden/>
    <w:rsid w:val="00095534"/>
  </w:style>
  <w:style w:type="paragraph" w:customStyle="1" w:styleId="affff8">
    <w:name w:val="Табл втяж"/>
    <w:basedOn w:val="a0"/>
    <w:rsid w:val="00095534"/>
    <w:pPr>
      <w:ind w:left="284"/>
    </w:pPr>
    <w:rPr>
      <w:rFonts w:ascii="1251 Times" w:hAnsi="1251 Times"/>
      <w:sz w:val="16"/>
    </w:rPr>
  </w:style>
  <w:style w:type="paragraph" w:customStyle="1" w:styleId="2f0">
    <w:name w:val="2"/>
    <w:basedOn w:val="a0"/>
    <w:rsid w:val="00095534"/>
    <w:rPr>
      <w:rFonts w:ascii="Verdana" w:hAnsi="Verdana" w:cs="Verdana"/>
      <w:lang w:val="en-US" w:eastAsia="en-US"/>
    </w:rPr>
  </w:style>
  <w:style w:type="paragraph" w:customStyle="1" w:styleId="caaieiaie4">
    <w:name w:val="caaieiaie 4"/>
    <w:basedOn w:val="a0"/>
    <w:next w:val="a0"/>
    <w:rsid w:val="00095534"/>
    <w:pPr>
      <w:keepNext/>
      <w:widowControl w:val="0"/>
      <w:overflowPunct w:val="0"/>
      <w:autoSpaceDE w:val="0"/>
      <w:autoSpaceDN w:val="0"/>
      <w:adjustRightInd w:val="0"/>
      <w:jc w:val="center"/>
      <w:textAlignment w:val="baseline"/>
    </w:pPr>
    <w:rPr>
      <w:b/>
      <w:sz w:val="22"/>
    </w:rPr>
  </w:style>
  <w:style w:type="paragraph" w:customStyle="1" w:styleId="affff9">
    <w:name w:val="Табл назв англ"/>
    <w:basedOn w:val="a0"/>
    <w:rsid w:val="00095534"/>
    <w:pPr>
      <w:tabs>
        <w:tab w:val="right" w:leader="dot" w:pos="6350"/>
      </w:tabs>
      <w:autoSpaceDE w:val="0"/>
      <w:autoSpaceDN w:val="0"/>
      <w:spacing w:after="60"/>
      <w:ind w:right="284"/>
      <w:jc w:val="both"/>
    </w:pPr>
    <w:rPr>
      <w:rFonts w:ascii="1251 Times" w:hAnsi="1251 Times"/>
      <w:b/>
      <w:bCs/>
      <w:i/>
      <w:iCs/>
      <w:sz w:val="18"/>
      <w:szCs w:val="18"/>
      <w:lang w:val="uk-UA"/>
    </w:rPr>
  </w:style>
  <w:style w:type="numbering" w:customStyle="1" w:styleId="55">
    <w:name w:val="Немає списку5"/>
    <w:next w:val="a3"/>
    <w:semiHidden/>
    <w:rsid w:val="00095534"/>
  </w:style>
  <w:style w:type="character" w:customStyle="1" w:styleId="Normal0">
    <w:name w:val="Normal Знак Знак"/>
    <w:rsid w:val="00095534"/>
    <w:rPr>
      <w:sz w:val="18"/>
      <w:szCs w:val="18"/>
      <w:lang w:val="x-none" w:eastAsia="ru-RU"/>
    </w:rPr>
  </w:style>
  <w:style w:type="paragraph" w:customStyle="1" w:styleId="affffa">
    <w:name w:val="Таблица"/>
    <w:rsid w:val="00095534"/>
    <w:rPr>
      <w:rFonts w:ascii="Calibri" w:eastAsia="Calibri" w:hAnsi="Calibri" w:cs="Times New Roman"/>
      <w:sz w:val="24"/>
    </w:rPr>
  </w:style>
  <w:style w:type="paragraph" w:customStyle="1" w:styleId="affffb">
    <w:name w:val="Знак Знак Знак Знак Знак Знак Знак Знак Знак Знак Знак"/>
    <w:basedOn w:val="a0"/>
    <w:rsid w:val="00095534"/>
    <w:rPr>
      <w:rFonts w:ascii="Verdana" w:hAnsi="Verdana" w:cs="Verdana"/>
      <w:lang w:val="en-US" w:eastAsia="en-US"/>
    </w:rPr>
  </w:style>
  <w:style w:type="paragraph" w:customStyle="1" w:styleId="1ff6">
    <w:name w:val="Знак Знак Знак Знак Знак Знак Знак Знак Знак Знак Знак1 Знак Знак Знак"/>
    <w:basedOn w:val="a0"/>
    <w:rsid w:val="00095534"/>
    <w:rPr>
      <w:rFonts w:ascii="Verdana" w:hAnsi="Verdana" w:cs="Verdana"/>
      <w:lang w:val="en-US" w:eastAsia="en-US"/>
    </w:rPr>
  </w:style>
  <w:style w:type="paragraph" w:customStyle="1" w:styleId="2f1">
    <w:name w:val="сновной текст с отступом 2"/>
    <w:basedOn w:val="a0"/>
    <w:rsid w:val="00095534"/>
    <w:pPr>
      <w:tabs>
        <w:tab w:val="left" w:pos="8364"/>
      </w:tabs>
      <w:ind w:firstLine="709"/>
      <w:jc w:val="both"/>
    </w:pPr>
    <w:rPr>
      <w:sz w:val="28"/>
      <w:szCs w:val="28"/>
      <w:lang w:val="uk-UA"/>
    </w:rPr>
  </w:style>
  <w:style w:type="paragraph" w:customStyle="1" w:styleId="1ff7">
    <w:name w:val="Знак Знак Знак Знак Знак Знак Знак Знак1"/>
    <w:basedOn w:val="a0"/>
    <w:rsid w:val="00095534"/>
    <w:rPr>
      <w:rFonts w:ascii="Verdana" w:hAnsi="Verdana" w:cs="Verdana"/>
      <w:lang w:val="en-US" w:eastAsia="en-US"/>
    </w:rPr>
  </w:style>
  <w:style w:type="paragraph" w:customStyle="1" w:styleId="BodyText1">
    <w:name w:val="Body Text1"/>
    <w:basedOn w:val="a0"/>
    <w:rsid w:val="00095534"/>
    <w:rPr>
      <w:sz w:val="28"/>
      <w:szCs w:val="28"/>
      <w:lang w:val="uk-UA"/>
    </w:rPr>
  </w:style>
  <w:style w:type="paragraph" w:customStyle="1" w:styleId="2f2">
    <w:name w:val="Знак Знак2 Знак"/>
    <w:basedOn w:val="a0"/>
    <w:rsid w:val="00095534"/>
    <w:rPr>
      <w:rFonts w:ascii="Verdana" w:hAnsi="Verdana" w:cs="Verdana"/>
      <w:lang w:val="en-US" w:eastAsia="en-US"/>
    </w:rPr>
  </w:style>
  <w:style w:type="paragraph" w:customStyle="1" w:styleId="1ff8">
    <w:name w:val="Знак Знак Знак Знак Знак Знак Знак Знак Знак Знак1"/>
    <w:basedOn w:val="a0"/>
    <w:rsid w:val="00095534"/>
    <w:rPr>
      <w:rFonts w:ascii="Verdana" w:hAnsi="Verdana" w:cs="Verdana"/>
      <w:lang w:val="en-US" w:eastAsia="en-US"/>
    </w:rPr>
  </w:style>
  <w:style w:type="paragraph" w:customStyle="1" w:styleId="affffc">
    <w:name w:val="Знак Знак Знак Знак Знак Знак"/>
    <w:basedOn w:val="a0"/>
    <w:rsid w:val="00095534"/>
    <w:rPr>
      <w:rFonts w:ascii="Verdana" w:hAnsi="Verdana" w:cs="Verdana"/>
      <w:lang w:val="en-US" w:eastAsia="en-US"/>
    </w:rPr>
  </w:style>
  <w:style w:type="paragraph" w:customStyle="1" w:styleId="11a">
    <w:name w:val="Знак Знак1 Знак Знак Знак Знак Знак Знак Знак Знак Знак Знак Знак Знак Знак Знак Знак Знак1"/>
    <w:basedOn w:val="a0"/>
    <w:rsid w:val="00095534"/>
    <w:rPr>
      <w:rFonts w:ascii="Verdana" w:hAnsi="Verdana" w:cs="Verdana"/>
      <w:lang w:val="en-US" w:eastAsia="en-US"/>
    </w:rPr>
  </w:style>
  <w:style w:type="paragraph" w:customStyle="1" w:styleId="1ff9">
    <w:name w:val="Знак Знак1 Знак Знак Знак Знак Знак Знак Знак Знак Знак Знак Знак Знак Знак Знак Знак Знак"/>
    <w:basedOn w:val="a0"/>
    <w:rsid w:val="00095534"/>
    <w:rPr>
      <w:rFonts w:ascii="Verdana" w:hAnsi="Verdana" w:cs="Verdana"/>
      <w:lang w:val="en-US" w:eastAsia="en-US"/>
    </w:rPr>
  </w:style>
  <w:style w:type="paragraph" w:customStyle="1" w:styleId="11b">
    <w:name w:val="Знак Знак1 Знак Знак Знак Знак1"/>
    <w:basedOn w:val="a0"/>
    <w:rsid w:val="00095534"/>
    <w:rPr>
      <w:rFonts w:ascii="Verdana" w:hAnsi="Verdana" w:cs="Verdana"/>
      <w:lang w:val="en-US" w:eastAsia="en-US"/>
    </w:rPr>
  </w:style>
  <w:style w:type="character" w:styleId="affffd">
    <w:name w:val="Emphasis"/>
    <w:qFormat/>
    <w:rsid w:val="00095534"/>
    <w:rPr>
      <w:i/>
      <w:iCs/>
    </w:rPr>
  </w:style>
  <w:style w:type="paragraph" w:customStyle="1" w:styleId="2f3">
    <w:name w:val="Знак Знак2 Знак Знак Знак Знак Знак Знак Знак Знак Знак Знак Знак Знак"/>
    <w:basedOn w:val="a0"/>
    <w:rsid w:val="00095534"/>
    <w:pPr>
      <w:spacing w:after="160" w:line="240" w:lineRule="exact"/>
    </w:pPr>
    <w:rPr>
      <w:rFonts w:cs="Arial"/>
      <w:lang w:val="de-CH" w:eastAsia="de-CH"/>
    </w:rPr>
  </w:style>
  <w:style w:type="character" w:customStyle="1" w:styleId="affffe">
    <w:name w:val="Верхний колонтитул Знак"/>
    <w:rsid w:val="00095534"/>
    <w:rPr>
      <w:rFonts w:ascii="Times New Roman" w:hAnsi="Times New Roman" w:cs="Times New Roman"/>
      <w:sz w:val="24"/>
      <w:szCs w:val="24"/>
    </w:rPr>
  </w:style>
  <w:style w:type="character" w:customStyle="1" w:styleId="afffff">
    <w:name w:val="Нижний колонтитул Знак"/>
    <w:rsid w:val="00095534"/>
    <w:rPr>
      <w:rFonts w:ascii="Times New Roman" w:hAnsi="Times New Roman" w:cs="Times New Roman"/>
      <w:sz w:val="24"/>
      <w:szCs w:val="24"/>
    </w:rPr>
  </w:style>
  <w:style w:type="character" w:customStyle="1" w:styleId="2f4">
    <w:name w:val="Основной текст с отступом 2 Знак"/>
    <w:rsid w:val="00095534"/>
    <w:rPr>
      <w:rFonts w:ascii="Times New Roman" w:hAnsi="Times New Roman" w:cs="Times New Roman"/>
      <w:sz w:val="24"/>
      <w:szCs w:val="24"/>
    </w:rPr>
  </w:style>
  <w:style w:type="character" w:customStyle="1" w:styleId="3d">
    <w:name w:val="Основной текст с отступом 3 Знак"/>
    <w:rsid w:val="00095534"/>
    <w:rPr>
      <w:rFonts w:ascii="Times New Roman" w:hAnsi="Times New Roman" w:cs="Times New Roman"/>
      <w:sz w:val="16"/>
      <w:szCs w:val="16"/>
    </w:rPr>
  </w:style>
  <w:style w:type="character" w:customStyle="1" w:styleId="2f5">
    <w:name w:val="Основной текст 2 Знак"/>
    <w:rsid w:val="00095534"/>
    <w:rPr>
      <w:rFonts w:ascii="Times New Roman" w:hAnsi="Times New Roman" w:cs="Times New Roman"/>
      <w:sz w:val="24"/>
      <w:szCs w:val="24"/>
    </w:rPr>
  </w:style>
  <w:style w:type="character" w:customStyle="1" w:styleId="afffff0">
    <w:name w:val="знак сноски"/>
    <w:rsid w:val="00095534"/>
    <w:rPr>
      <w:vertAlign w:val="superscript"/>
    </w:rPr>
  </w:style>
  <w:style w:type="paragraph" w:customStyle="1" w:styleId="caaieiaie2">
    <w:name w:val="caaieiaie 2"/>
    <w:basedOn w:val="a0"/>
    <w:next w:val="a0"/>
    <w:rsid w:val="00095534"/>
    <w:pPr>
      <w:keepNext/>
      <w:widowControl w:val="0"/>
      <w:spacing w:line="360" w:lineRule="auto"/>
      <w:ind w:firstLine="70"/>
    </w:pPr>
    <w:rPr>
      <w:sz w:val="24"/>
      <w:szCs w:val="24"/>
    </w:rPr>
  </w:style>
  <w:style w:type="character" w:customStyle="1" w:styleId="afffff1">
    <w:name w:val="Текст сноски Знак"/>
    <w:rsid w:val="00095534"/>
    <w:rPr>
      <w:rFonts w:ascii="Times New Roman" w:hAnsi="Times New Roman" w:cs="Times New Roman"/>
      <w:sz w:val="20"/>
      <w:szCs w:val="20"/>
    </w:rPr>
  </w:style>
  <w:style w:type="character" w:customStyle="1" w:styleId="afffff2">
    <w:name w:val="Подзаголовок Знак"/>
    <w:rsid w:val="00095534"/>
    <w:rPr>
      <w:rFonts w:ascii="Cambria" w:eastAsia="Times New Roman" w:hAnsi="Cambria"/>
      <w:sz w:val="24"/>
      <w:szCs w:val="24"/>
    </w:rPr>
  </w:style>
  <w:style w:type="character" w:customStyle="1" w:styleId="afffff3">
    <w:name w:val="Название Знак"/>
    <w:rsid w:val="00095534"/>
    <w:rPr>
      <w:rFonts w:ascii="Cambria" w:eastAsia="Times New Roman" w:hAnsi="Cambria"/>
      <w:b/>
      <w:bCs/>
      <w:kern w:val="28"/>
      <w:sz w:val="32"/>
      <w:szCs w:val="32"/>
    </w:rPr>
  </w:style>
  <w:style w:type="paragraph" w:customStyle="1" w:styleId="afffff4">
    <w:name w:val="Знак Знак Знак Знак Знак Знак Знак Знак Знак Знак Знак Знак Знак Знак Знак"/>
    <w:basedOn w:val="a0"/>
    <w:rsid w:val="00095534"/>
    <w:rPr>
      <w:rFonts w:ascii="Verdana" w:hAnsi="Verdana" w:cs="Verdana"/>
      <w:lang w:val="en-US" w:eastAsia="en-US"/>
    </w:rPr>
  </w:style>
  <w:style w:type="paragraph" w:styleId="afffff5">
    <w:name w:val="List"/>
    <w:basedOn w:val="a0"/>
    <w:rsid w:val="00095534"/>
    <w:pPr>
      <w:ind w:left="283" w:hanging="283"/>
    </w:pPr>
    <w:rPr>
      <w:sz w:val="24"/>
      <w:szCs w:val="24"/>
      <w:lang w:val="uk-UA"/>
    </w:rPr>
  </w:style>
  <w:style w:type="paragraph" w:styleId="afffff6">
    <w:name w:val="Body Text First Indent"/>
    <w:basedOn w:val="af1"/>
    <w:link w:val="afffff7"/>
    <w:rsid w:val="00095534"/>
    <w:pPr>
      <w:ind w:firstLine="210"/>
    </w:pPr>
    <w:rPr>
      <w:rFonts w:ascii="Arial" w:hAnsi="Arial"/>
      <w:lang w:val="x-none"/>
    </w:rPr>
  </w:style>
  <w:style w:type="character" w:customStyle="1" w:styleId="afffff7">
    <w:name w:val="Червоний рядок Знак"/>
    <w:basedOn w:val="af2"/>
    <w:link w:val="afffff6"/>
    <w:rsid w:val="00095534"/>
    <w:rPr>
      <w:rFonts w:ascii="Arial" w:eastAsia="Times New Roman" w:hAnsi="Arial" w:cs="Times New Roman"/>
      <w:sz w:val="24"/>
      <w:szCs w:val="24"/>
      <w:lang w:val="x-none" w:eastAsia="ru-RU"/>
    </w:rPr>
  </w:style>
  <w:style w:type="paragraph" w:styleId="2f6">
    <w:name w:val="List 2"/>
    <w:basedOn w:val="a0"/>
    <w:rsid w:val="00095534"/>
    <w:pPr>
      <w:ind w:left="566" w:hanging="283"/>
    </w:pPr>
    <w:rPr>
      <w:sz w:val="24"/>
      <w:szCs w:val="24"/>
      <w:lang w:val="uk-UA"/>
    </w:rPr>
  </w:style>
  <w:style w:type="paragraph" w:customStyle="1" w:styleId="411">
    <w:name w:val="Знак Знак41"/>
    <w:basedOn w:val="a0"/>
    <w:rsid w:val="00095534"/>
    <w:pPr>
      <w:spacing w:after="160" w:line="240" w:lineRule="exact"/>
    </w:pPr>
    <w:rPr>
      <w:rFonts w:cs="Arial"/>
      <w:lang w:val="de-CH" w:eastAsia="de-CH"/>
    </w:rPr>
  </w:style>
  <w:style w:type="paragraph" w:customStyle="1" w:styleId="3p">
    <w:name w:val="Стиль3p"/>
    <w:basedOn w:val="a0"/>
    <w:rsid w:val="00095534"/>
    <w:pPr>
      <w:numPr>
        <w:numId w:val="7"/>
      </w:numPr>
      <w:jc w:val="center"/>
    </w:pPr>
    <w:rPr>
      <w:b/>
      <w:bCs/>
      <w:sz w:val="22"/>
      <w:szCs w:val="24"/>
      <w:lang w:val="uk-UA"/>
    </w:rPr>
  </w:style>
  <w:style w:type="paragraph" w:customStyle="1" w:styleId="7p">
    <w:name w:val="Стиль7p"/>
    <w:basedOn w:val="a0"/>
    <w:rsid w:val="00095534"/>
    <w:pPr>
      <w:numPr>
        <w:numId w:val="11"/>
      </w:numPr>
      <w:jc w:val="center"/>
    </w:pPr>
    <w:rPr>
      <w:b/>
      <w:sz w:val="22"/>
      <w:szCs w:val="24"/>
    </w:rPr>
  </w:style>
  <w:style w:type="paragraph" w:customStyle="1" w:styleId="40">
    <w:name w:val="Стиль4р"/>
    <w:basedOn w:val="a0"/>
    <w:rsid w:val="00095534"/>
    <w:pPr>
      <w:numPr>
        <w:numId w:val="12"/>
      </w:numPr>
      <w:jc w:val="center"/>
    </w:pPr>
    <w:rPr>
      <w:b/>
      <w:bCs/>
      <w:sz w:val="22"/>
      <w:szCs w:val="24"/>
      <w:lang w:val="uk-UA"/>
    </w:rPr>
  </w:style>
  <w:style w:type="paragraph" w:customStyle="1" w:styleId="1ffa">
    <w:name w:val="Норм1"/>
    <w:basedOn w:val="a0"/>
    <w:rsid w:val="00095534"/>
    <w:pPr>
      <w:ind w:firstLine="851"/>
      <w:jc w:val="both"/>
    </w:pPr>
    <w:rPr>
      <w:sz w:val="28"/>
    </w:rPr>
  </w:style>
  <w:style w:type="paragraph" w:customStyle="1" w:styleId="afffff8">
    <w:name w:val="Обичний"/>
    <w:basedOn w:val="24"/>
    <w:rsid w:val="00095534"/>
    <w:pPr>
      <w:tabs>
        <w:tab w:val="clear" w:pos="3828"/>
      </w:tabs>
      <w:overflowPunct w:val="0"/>
      <w:autoSpaceDE w:val="0"/>
      <w:autoSpaceDN w:val="0"/>
      <w:adjustRightInd w:val="0"/>
      <w:ind w:left="1440"/>
      <w:jc w:val="left"/>
      <w:textAlignment w:val="baseline"/>
    </w:pPr>
    <w:rPr>
      <w:b/>
      <w:kern w:val="2"/>
      <w:szCs w:val="24"/>
      <w:lang w:val="x-none"/>
    </w:rPr>
  </w:style>
  <w:style w:type="paragraph" w:customStyle="1" w:styleId="220">
    <w:name w:val="Основний текст 22"/>
    <w:basedOn w:val="a0"/>
    <w:rsid w:val="00095534"/>
    <w:pPr>
      <w:overflowPunct w:val="0"/>
      <w:autoSpaceDE w:val="0"/>
      <w:autoSpaceDN w:val="0"/>
      <w:adjustRightInd w:val="0"/>
      <w:ind w:firstLine="720"/>
      <w:jc w:val="both"/>
    </w:pPr>
    <w:rPr>
      <w:sz w:val="26"/>
      <w:lang w:val="uk-UA"/>
    </w:rPr>
  </w:style>
  <w:style w:type="paragraph" w:customStyle="1" w:styleId="2f7">
    <w:name w:val="Звичайний2"/>
    <w:rsid w:val="00095534"/>
    <w:pPr>
      <w:spacing w:after="0" w:line="240" w:lineRule="auto"/>
    </w:pPr>
    <w:rPr>
      <w:rFonts w:ascii="Times New Roman" w:eastAsia="Times New Roman" w:hAnsi="Times New Roman" w:cs="Times New Roman"/>
      <w:sz w:val="24"/>
      <w:szCs w:val="20"/>
      <w:lang w:eastAsia="ru-RU"/>
    </w:rPr>
  </w:style>
  <w:style w:type="paragraph" w:customStyle="1" w:styleId="2f8">
    <w:name w:val="Назва2"/>
    <w:basedOn w:val="2f7"/>
    <w:rsid w:val="00095534"/>
    <w:pPr>
      <w:jc w:val="center"/>
    </w:pPr>
    <w:rPr>
      <w:b/>
      <w:sz w:val="20"/>
    </w:rPr>
  </w:style>
  <w:style w:type="paragraph" w:customStyle="1" w:styleId="420">
    <w:name w:val="Заголовок 42"/>
    <w:basedOn w:val="2f7"/>
    <w:next w:val="2f7"/>
    <w:rsid w:val="00095534"/>
    <w:pPr>
      <w:keepNext/>
      <w:outlineLvl w:val="3"/>
    </w:pPr>
    <w:rPr>
      <w:b/>
      <w:sz w:val="20"/>
    </w:rPr>
  </w:style>
  <w:style w:type="paragraph" w:customStyle="1" w:styleId="320">
    <w:name w:val="Заголовок 32"/>
    <w:basedOn w:val="2f7"/>
    <w:next w:val="2f7"/>
    <w:rsid w:val="00095534"/>
    <w:pPr>
      <w:keepNext/>
      <w:jc w:val="center"/>
      <w:outlineLvl w:val="2"/>
    </w:pPr>
    <w:rPr>
      <w:b/>
      <w:sz w:val="18"/>
    </w:rPr>
  </w:style>
  <w:style w:type="paragraph" w:customStyle="1" w:styleId="221">
    <w:name w:val="Заголовок 22"/>
    <w:basedOn w:val="2f7"/>
    <w:next w:val="2f7"/>
    <w:rsid w:val="00095534"/>
    <w:pPr>
      <w:keepNext/>
      <w:jc w:val="center"/>
      <w:outlineLvl w:val="1"/>
    </w:pPr>
    <w:rPr>
      <w:b/>
      <w:sz w:val="20"/>
    </w:rPr>
  </w:style>
  <w:style w:type="paragraph" w:customStyle="1" w:styleId="620">
    <w:name w:val="Заголовок 62"/>
    <w:basedOn w:val="2f7"/>
    <w:next w:val="2f7"/>
    <w:rsid w:val="00095534"/>
    <w:pPr>
      <w:keepNext/>
      <w:outlineLvl w:val="5"/>
    </w:pPr>
    <w:rPr>
      <w:b/>
      <w:sz w:val="18"/>
    </w:rPr>
  </w:style>
  <w:style w:type="paragraph" w:customStyle="1" w:styleId="120">
    <w:name w:val="Заголовок 12"/>
    <w:basedOn w:val="2f7"/>
    <w:next w:val="2f7"/>
    <w:rsid w:val="00095534"/>
    <w:pPr>
      <w:keepNext/>
      <w:jc w:val="center"/>
      <w:outlineLvl w:val="0"/>
    </w:pPr>
    <w:rPr>
      <w:rFonts w:ascii="Courier New" w:hAnsi="Courier New"/>
      <w:b/>
      <w:sz w:val="22"/>
    </w:rPr>
  </w:style>
  <w:style w:type="paragraph" w:customStyle="1" w:styleId="321">
    <w:name w:val="Основний текст 32"/>
    <w:basedOn w:val="a0"/>
    <w:rsid w:val="00095534"/>
    <w:pPr>
      <w:widowControl w:val="0"/>
      <w:jc w:val="center"/>
    </w:pPr>
    <w:rPr>
      <w:sz w:val="22"/>
    </w:rPr>
  </w:style>
  <w:style w:type="paragraph" w:customStyle="1" w:styleId="223">
    <w:name w:val="Основний текст з відступом 22"/>
    <w:basedOn w:val="a0"/>
    <w:rsid w:val="00095534"/>
    <w:pPr>
      <w:ind w:left="142" w:hanging="142"/>
    </w:pPr>
    <w:rPr>
      <w:rFonts w:ascii="Courier New" w:hAnsi="Courier New"/>
      <w:b/>
      <w:sz w:val="28"/>
      <w:szCs w:val="24"/>
      <w:lang w:val="uk-UA"/>
    </w:rPr>
  </w:style>
  <w:style w:type="character" w:customStyle="1" w:styleId="1ffb">
    <w:name w:val="Основний текст Знак1"/>
    <w:rsid w:val="00095534"/>
    <w:rPr>
      <w:spacing w:val="-6"/>
      <w:szCs w:val="24"/>
      <w:lang w:eastAsia="ru-RU"/>
    </w:rPr>
  </w:style>
  <w:style w:type="paragraph" w:customStyle="1" w:styleId="93">
    <w:name w:val="Знак Знак9 Знак Знак Знак Знак Знак Знак"/>
    <w:basedOn w:val="a0"/>
    <w:rsid w:val="00095534"/>
    <w:pPr>
      <w:spacing w:line="240" w:lineRule="atLeast"/>
    </w:pPr>
    <w:rPr>
      <w:rFonts w:ascii="Verdana" w:hAnsi="Verdana" w:cs="Verdana"/>
      <w:lang w:val="en-US" w:eastAsia="en-US"/>
    </w:rPr>
  </w:style>
  <w:style w:type="paragraph" w:customStyle="1" w:styleId="322">
    <w:name w:val="Основний текст з відступом 32"/>
    <w:basedOn w:val="a0"/>
    <w:rsid w:val="00095534"/>
    <w:pPr>
      <w:ind w:firstLine="709"/>
      <w:jc w:val="both"/>
    </w:pPr>
    <w:rPr>
      <w:sz w:val="24"/>
      <w:szCs w:val="24"/>
      <w:lang w:val="uk-UA"/>
    </w:rPr>
  </w:style>
  <w:style w:type="paragraph" w:customStyle="1" w:styleId="720">
    <w:name w:val="Заголовок 72"/>
    <w:basedOn w:val="2f7"/>
    <w:next w:val="2f7"/>
    <w:rsid w:val="00095534"/>
    <w:pPr>
      <w:keepNext/>
    </w:pPr>
    <w:rPr>
      <w:b/>
      <w:snapToGrid w:val="0"/>
    </w:rPr>
  </w:style>
  <w:style w:type="character" w:customStyle="1" w:styleId="2f9">
    <w:name w:val="Шрифт абзацу за промовчанням2"/>
    <w:rsid w:val="00095534"/>
  </w:style>
  <w:style w:type="paragraph" w:customStyle="1" w:styleId="2fa">
    <w:name w:val="Основний текст2"/>
    <w:basedOn w:val="2f7"/>
    <w:rsid w:val="00095534"/>
    <w:pPr>
      <w:ind w:right="-852"/>
      <w:jc w:val="center"/>
    </w:pPr>
    <w:rPr>
      <w:b/>
      <w:snapToGrid w:val="0"/>
      <w:sz w:val="28"/>
    </w:rPr>
  </w:style>
  <w:style w:type="paragraph" w:customStyle="1" w:styleId="2fb">
    <w:name w:val="Верхній колонтитул2"/>
    <w:basedOn w:val="2f7"/>
    <w:rsid w:val="00095534"/>
    <w:pPr>
      <w:tabs>
        <w:tab w:val="center" w:pos="4153"/>
        <w:tab w:val="right" w:pos="8306"/>
      </w:tabs>
    </w:pPr>
    <w:rPr>
      <w:snapToGrid w:val="0"/>
      <w:sz w:val="20"/>
      <w:lang w:val="ru-RU"/>
    </w:rPr>
  </w:style>
  <w:style w:type="paragraph" w:customStyle="1" w:styleId="3e">
    <w:name w:val="Звичайний3"/>
    <w:rsid w:val="00095534"/>
    <w:pPr>
      <w:snapToGrid w:val="0"/>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33682">
      <w:bodyDiv w:val="1"/>
      <w:marLeft w:val="0"/>
      <w:marRight w:val="0"/>
      <w:marTop w:val="0"/>
      <w:marBottom w:val="0"/>
      <w:divBdr>
        <w:top w:val="none" w:sz="0" w:space="0" w:color="auto"/>
        <w:left w:val="none" w:sz="0" w:space="0" w:color="auto"/>
        <w:bottom w:val="none" w:sz="0" w:space="0" w:color="auto"/>
        <w:right w:val="none" w:sz="0" w:space="0" w:color="auto"/>
      </w:divBdr>
    </w:div>
    <w:div w:id="140662141">
      <w:bodyDiv w:val="1"/>
      <w:marLeft w:val="0"/>
      <w:marRight w:val="0"/>
      <w:marTop w:val="0"/>
      <w:marBottom w:val="0"/>
      <w:divBdr>
        <w:top w:val="none" w:sz="0" w:space="0" w:color="auto"/>
        <w:left w:val="none" w:sz="0" w:space="0" w:color="auto"/>
        <w:bottom w:val="none" w:sz="0" w:space="0" w:color="auto"/>
        <w:right w:val="none" w:sz="0" w:space="0" w:color="auto"/>
      </w:divBdr>
    </w:div>
    <w:div w:id="403650064">
      <w:bodyDiv w:val="1"/>
      <w:marLeft w:val="0"/>
      <w:marRight w:val="0"/>
      <w:marTop w:val="0"/>
      <w:marBottom w:val="0"/>
      <w:divBdr>
        <w:top w:val="none" w:sz="0" w:space="0" w:color="auto"/>
        <w:left w:val="none" w:sz="0" w:space="0" w:color="auto"/>
        <w:bottom w:val="none" w:sz="0" w:space="0" w:color="auto"/>
        <w:right w:val="none" w:sz="0" w:space="0" w:color="auto"/>
      </w:divBdr>
    </w:div>
    <w:div w:id="445854143">
      <w:bodyDiv w:val="1"/>
      <w:marLeft w:val="0"/>
      <w:marRight w:val="0"/>
      <w:marTop w:val="0"/>
      <w:marBottom w:val="0"/>
      <w:divBdr>
        <w:top w:val="none" w:sz="0" w:space="0" w:color="auto"/>
        <w:left w:val="none" w:sz="0" w:space="0" w:color="auto"/>
        <w:bottom w:val="none" w:sz="0" w:space="0" w:color="auto"/>
        <w:right w:val="none" w:sz="0" w:space="0" w:color="auto"/>
      </w:divBdr>
    </w:div>
    <w:div w:id="462620782">
      <w:bodyDiv w:val="1"/>
      <w:marLeft w:val="0"/>
      <w:marRight w:val="0"/>
      <w:marTop w:val="0"/>
      <w:marBottom w:val="0"/>
      <w:divBdr>
        <w:top w:val="none" w:sz="0" w:space="0" w:color="auto"/>
        <w:left w:val="none" w:sz="0" w:space="0" w:color="auto"/>
        <w:bottom w:val="none" w:sz="0" w:space="0" w:color="auto"/>
        <w:right w:val="none" w:sz="0" w:space="0" w:color="auto"/>
      </w:divBdr>
    </w:div>
    <w:div w:id="780538940">
      <w:bodyDiv w:val="1"/>
      <w:marLeft w:val="0"/>
      <w:marRight w:val="0"/>
      <w:marTop w:val="0"/>
      <w:marBottom w:val="0"/>
      <w:divBdr>
        <w:top w:val="none" w:sz="0" w:space="0" w:color="auto"/>
        <w:left w:val="none" w:sz="0" w:space="0" w:color="auto"/>
        <w:bottom w:val="none" w:sz="0" w:space="0" w:color="auto"/>
        <w:right w:val="none" w:sz="0" w:space="0" w:color="auto"/>
      </w:divBdr>
    </w:div>
    <w:div w:id="952322063">
      <w:bodyDiv w:val="1"/>
      <w:marLeft w:val="0"/>
      <w:marRight w:val="0"/>
      <w:marTop w:val="0"/>
      <w:marBottom w:val="0"/>
      <w:divBdr>
        <w:top w:val="none" w:sz="0" w:space="0" w:color="auto"/>
        <w:left w:val="none" w:sz="0" w:space="0" w:color="auto"/>
        <w:bottom w:val="none" w:sz="0" w:space="0" w:color="auto"/>
        <w:right w:val="none" w:sz="0" w:space="0" w:color="auto"/>
      </w:divBdr>
    </w:div>
    <w:div w:id="1261063463">
      <w:bodyDiv w:val="1"/>
      <w:marLeft w:val="0"/>
      <w:marRight w:val="0"/>
      <w:marTop w:val="0"/>
      <w:marBottom w:val="0"/>
      <w:divBdr>
        <w:top w:val="none" w:sz="0" w:space="0" w:color="auto"/>
        <w:left w:val="none" w:sz="0" w:space="0" w:color="auto"/>
        <w:bottom w:val="none" w:sz="0" w:space="0" w:color="auto"/>
        <w:right w:val="none" w:sz="0" w:space="0" w:color="auto"/>
      </w:divBdr>
    </w:div>
    <w:div w:id="1622880652">
      <w:bodyDiv w:val="1"/>
      <w:marLeft w:val="0"/>
      <w:marRight w:val="0"/>
      <w:marTop w:val="0"/>
      <w:marBottom w:val="0"/>
      <w:divBdr>
        <w:top w:val="none" w:sz="0" w:space="0" w:color="auto"/>
        <w:left w:val="none" w:sz="0" w:space="0" w:color="auto"/>
        <w:bottom w:val="none" w:sz="0" w:space="0" w:color="auto"/>
        <w:right w:val="none" w:sz="0" w:space="0" w:color="auto"/>
      </w:divBdr>
    </w:div>
    <w:div w:id="1675766479">
      <w:bodyDiv w:val="1"/>
      <w:marLeft w:val="0"/>
      <w:marRight w:val="0"/>
      <w:marTop w:val="0"/>
      <w:marBottom w:val="0"/>
      <w:divBdr>
        <w:top w:val="none" w:sz="0" w:space="0" w:color="auto"/>
        <w:left w:val="none" w:sz="0" w:space="0" w:color="auto"/>
        <w:bottom w:val="none" w:sz="0" w:space="0" w:color="auto"/>
        <w:right w:val="none" w:sz="0" w:space="0" w:color="auto"/>
      </w:divBdr>
    </w:div>
    <w:div w:id="190725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T.Golovina.ws63-prom-04-9\AppData\Roaming\Microsoft\Word\nofinposl@kh.ukrstat.gov.u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kh.ukrstat.gov.ua"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C:\Users\T.Golovina.ws63-prom-04-9\AppData\Roaming\Microsoft\Word\gus@kh.ukrstat.gov.ua" TargetMode="External"/><Relationship Id="rId14" Type="http://schemas.openxmlformats.org/officeDocument/2006/relationships/footer" Target="footer1.xml"/><Relationship Id="rId22" Type="http://schemas.openxmlformats.org/officeDocument/2006/relationships/footer" Target="footer5.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Стовпець1</c:v>
                </c:pt>
              </c:strCache>
            </c:strRef>
          </c:tx>
          <c:spPr>
            <a:solidFill>
              <a:schemeClr val="accent1"/>
            </a:solidFill>
            <a:ln w="3175">
              <a:solidFill>
                <a:schemeClr val="tx1"/>
              </a:solidFill>
            </a:ln>
            <a:effectLst/>
          </c:spPr>
          <c:invertIfNegative val="0"/>
          <c:dLbls>
            <c:spPr>
              <a:solidFill>
                <a:schemeClr val="lt1"/>
              </a:solidFill>
              <a:ln w="3175">
                <a:solidFill>
                  <a:schemeClr val="tx1"/>
                </a:solidFill>
              </a:ln>
              <a:effectLst/>
            </c:spPr>
            <c:txPr>
              <a:bodyPr rot="0" spcFirstLastPara="1" vertOverflow="clip" horzOverflow="clip" vert="horz" wrap="square" lIns="38100" tIns="19050" rIns="38100" bIns="19050" anchor="ctr" anchorCtr="1">
                <a:spAutoFit/>
              </a:bodyPr>
              <a:lstStyle/>
              <a:p>
                <a:pPr>
                  <a:defRPr sz="800" b="0" i="0" u="none" strike="noStrike" kern="1200" baseline="0">
                    <a:solidFill>
                      <a:schemeClr val="dk1">
                        <a:lumMod val="65000"/>
                        <a:lumOff val="35000"/>
                      </a:schemeClr>
                    </a:solidFill>
                    <a:latin typeface="Arial" panose="020B0604020202020204" pitchFamily="34" charset="0"/>
                    <a:ea typeface="+mn-ea"/>
                    <a:cs typeface="Arial" panose="020B060402020202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І кв.</c:v>
                </c:pt>
                <c:pt idx="1">
                  <c:v>І півр.</c:v>
                </c:pt>
                <c:pt idx="2">
                  <c:v>9 міс.</c:v>
                </c:pt>
                <c:pt idx="3">
                  <c:v>рік</c:v>
                </c:pt>
              </c:strCache>
            </c:strRef>
          </c:cat>
          <c:val>
            <c:numRef>
              <c:f>Лист1!$B$2:$B$5</c:f>
              <c:numCache>
                <c:formatCode>General</c:formatCode>
                <c:ptCount val="4"/>
                <c:pt idx="0">
                  <c:v>199</c:v>
                </c:pt>
                <c:pt idx="1">
                  <c:v>361</c:v>
                </c:pt>
                <c:pt idx="2">
                  <c:v>523</c:v>
                </c:pt>
                <c:pt idx="3">
                  <c:v>814</c:v>
                </c:pt>
              </c:numCache>
            </c:numRef>
          </c:val>
        </c:ser>
        <c:dLbls>
          <c:showLegendKey val="0"/>
          <c:showVal val="0"/>
          <c:showCatName val="0"/>
          <c:showSerName val="0"/>
          <c:showPercent val="0"/>
          <c:showBubbleSize val="0"/>
        </c:dLbls>
        <c:gapWidth val="150"/>
        <c:overlap val="100"/>
        <c:axId val="302383408"/>
        <c:axId val="302382848"/>
      </c:barChart>
      <c:catAx>
        <c:axId val="302383408"/>
        <c:scaling>
          <c:orientation val="minMax"/>
        </c:scaling>
        <c:delete val="0"/>
        <c:axPos val="b"/>
        <c:numFmt formatCode="General" sourceLinked="1"/>
        <c:majorTickMark val="out"/>
        <c:minorTickMark val="none"/>
        <c:tickLblPos val="nextTo"/>
        <c:spPr>
          <a:noFill/>
          <a:ln w="317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crossAx val="302382848"/>
        <c:crosses val="autoZero"/>
        <c:auto val="1"/>
        <c:lblAlgn val="ctr"/>
        <c:lblOffset val="100"/>
        <c:noMultiLvlLbl val="0"/>
      </c:catAx>
      <c:valAx>
        <c:axId val="302382848"/>
        <c:scaling>
          <c:orientation val="minMax"/>
        </c:scaling>
        <c:delete val="0"/>
        <c:axPos val="l"/>
        <c:majorGridlines>
          <c:spPr>
            <a:ln w="9525" cap="flat" cmpd="sng" algn="ctr">
              <a:noFill/>
              <a:round/>
            </a:ln>
            <a:effectLst/>
          </c:spPr>
        </c:majorGridlines>
        <c:numFmt formatCode="General" sourceLinked="1"/>
        <c:majorTickMark val="out"/>
        <c:minorTickMark val="none"/>
        <c:tickLblPos val="nextTo"/>
        <c:spPr>
          <a:noFill/>
          <a:ln w="3175">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crossAx val="30238340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6045672734001095E-2"/>
          <c:y val="9.6397520018798685E-2"/>
          <c:w val="0.82540336899992139"/>
          <c:h val="0.70196781659059304"/>
        </c:manualLayout>
      </c:layout>
      <c:barChart>
        <c:barDir val="col"/>
        <c:grouping val="clustered"/>
        <c:varyColors val="0"/>
        <c:ser>
          <c:idx val="0"/>
          <c:order val="0"/>
          <c:tx>
            <c:strRef>
              <c:f>Лист1!$B$1</c:f>
              <c:strCache>
                <c:ptCount val="1"/>
                <c:pt idx="0">
                  <c:v>2017</c:v>
                </c:pt>
              </c:strCache>
            </c:strRef>
          </c:tx>
          <c:spPr>
            <a:solidFill>
              <a:srgbClr val="00B0F0"/>
            </a:solidFill>
            <a:ln w="3171">
              <a:solidFill>
                <a:sysClr val="windowText" lastClr="000000"/>
              </a:solidFill>
            </a:ln>
            <a:effectLst/>
          </c:spPr>
          <c:invertIfNegative val="0"/>
          <c:dLbls>
            <c:dLbl>
              <c:idx val="0"/>
              <c:layout>
                <c:manualLayout>
                  <c:x val="-2.0445100421042477E-17"/>
                  <c:y val="3.846893633391036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1152001784320286E-2"/>
                  <c:y val="-3.5262784280724734E-1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25370">
                <a:noFill/>
              </a:ln>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I кв. </c:v>
                </c:pt>
                <c:pt idx="1">
                  <c:v>I півр.</c:v>
                </c:pt>
                <c:pt idx="2">
                  <c:v>9 міс.</c:v>
                </c:pt>
                <c:pt idx="3">
                  <c:v>рік</c:v>
                </c:pt>
              </c:strCache>
            </c:strRef>
          </c:cat>
          <c:val>
            <c:numRef>
              <c:f>Лист1!$B$2:$B$5</c:f>
              <c:numCache>
                <c:formatCode>General</c:formatCode>
                <c:ptCount val="4"/>
                <c:pt idx="0">
                  <c:v>106.4</c:v>
                </c:pt>
                <c:pt idx="1">
                  <c:v>167.1</c:v>
                </c:pt>
                <c:pt idx="2">
                  <c:v>80.900000000000006</c:v>
                </c:pt>
                <c:pt idx="3">
                  <c:v>95.7</c:v>
                </c:pt>
              </c:numCache>
            </c:numRef>
          </c:val>
        </c:ser>
        <c:ser>
          <c:idx val="1"/>
          <c:order val="1"/>
          <c:tx>
            <c:strRef>
              <c:f>Лист1!$C$1</c:f>
              <c:strCache>
                <c:ptCount val="1"/>
                <c:pt idx="0">
                  <c:v>2018</c:v>
                </c:pt>
              </c:strCache>
            </c:strRef>
          </c:tx>
          <c:spPr>
            <a:solidFill>
              <a:srgbClr val="FFFF00"/>
            </a:solidFill>
            <a:ln w="3171" cap="rnd">
              <a:solidFill>
                <a:sysClr val="windowText" lastClr="000000"/>
              </a:solidFill>
              <a:round/>
            </a:ln>
            <a:effectLst/>
          </c:spPr>
          <c:invertIfNegative val="0"/>
          <c:dLbls>
            <c:dLbl>
              <c:idx val="0"/>
              <c:layout>
                <c:manualLayout>
                  <c:x val="6.6912010705921709E-3"/>
                  <c:y val="3.8468936333910368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25370">
                <a:noFill/>
              </a:ln>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I кв. </c:v>
                </c:pt>
                <c:pt idx="1">
                  <c:v>I півр.</c:v>
                </c:pt>
                <c:pt idx="2">
                  <c:v>9 міс.</c:v>
                </c:pt>
                <c:pt idx="3">
                  <c:v>рік</c:v>
                </c:pt>
              </c:strCache>
            </c:strRef>
          </c:cat>
          <c:val>
            <c:numRef>
              <c:f>Лист1!$C$2:$C$5</c:f>
              <c:numCache>
                <c:formatCode>General</c:formatCode>
                <c:ptCount val="4"/>
                <c:pt idx="0">
                  <c:v>359.7</c:v>
                </c:pt>
                <c:pt idx="1">
                  <c:v>160.69999999999999</c:v>
                </c:pt>
                <c:pt idx="2">
                  <c:v>186.2</c:v>
                </c:pt>
                <c:pt idx="3" formatCode="0.0">
                  <c:v>152</c:v>
                </c:pt>
              </c:numCache>
            </c:numRef>
          </c:val>
        </c:ser>
        <c:dLbls>
          <c:showLegendKey val="0"/>
          <c:showVal val="0"/>
          <c:showCatName val="0"/>
          <c:showSerName val="0"/>
          <c:showPercent val="0"/>
          <c:showBubbleSize val="0"/>
        </c:dLbls>
        <c:gapWidth val="219"/>
        <c:axId val="242152704"/>
        <c:axId val="242157184"/>
      </c:barChart>
      <c:catAx>
        <c:axId val="242152704"/>
        <c:scaling>
          <c:orientation val="minMax"/>
        </c:scaling>
        <c:delete val="0"/>
        <c:axPos val="b"/>
        <c:numFmt formatCode="General" sourceLinked="1"/>
        <c:majorTickMark val="out"/>
        <c:minorTickMark val="none"/>
        <c:tickLblPos val="nextTo"/>
        <c:spPr>
          <a:noFill/>
          <a:ln w="3171" cap="flat" cmpd="sng" algn="ctr">
            <a:solidFill>
              <a:sysClr val="windowText" lastClr="000000"/>
            </a:solidFill>
            <a:round/>
          </a:ln>
          <a:effectLst/>
        </c:spPr>
        <c:txPr>
          <a:bodyPr rot="-60000000" vert="horz"/>
          <a:lstStyle/>
          <a:p>
            <a:pPr>
              <a:defRPr/>
            </a:pPr>
            <a:endParaRPr lang="uk-UA"/>
          </a:p>
        </c:txPr>
        <c:crossAx val="242157184"/>
        <c:crosses val="autoZero"/>
        <c:auto val="1"/>
        <c:lblAlgn val="ctr"/>
        <c:lblOffset val="100"/>
        <c:noMultiLvlLbl val="0"/>
      </c:catAx>
      <c:valAx>
        <c:axId val="242157184"/>
        <c:scaling>
          <c:orientation val="minMax"/>
          <c:min val="0"/>
        </c:scaling>
        <c:delete val="0"/>
        <c:axPos val="l"/>
        <c:numFmt formatCode="General" sourceLinked="0"/>
        <c:majorTickMark val="out"/>
        <c:minorTickMark val="none"/>
        <c:tickLblPos val="nextTo"/>
        <c:spPr>
          <a:noFill/>
          <a:ln>
            <a:solidFill>
              <a:schemeClr val="tx1"/>
            </a:solidFill>
          </a:ln>
          <a:effectLst/>
        </c:spPr>
        <c:txPr>
          <a:bodyPr rot="-60000000" vert="horz"/>
          <a:lstStyle/>
          <a:p>
            <a:pPr>
              <a:defRPr/>
            </a:pPr>
            <a:endParaRPr lang="uk-UA"/>
          </a:p>
        </c:txPr>
        <c:crossAx val="242152704"/>
        <c:crosses val="autoZero"/>
        <c:crossBetween val="between"/>
      </c:valAx>
      <c:spPr>
        <a:noFill/>
        <a:ln w="25370">
          <a:noFill/>
        </a:ln>
      </c:spPr>
    </c:plotArea>
    <c:legend>
      <c:legendPos val="b"/>
      <c:overlay val="0"/>
    </c:legend>
    <c:plotVisOnly val="1"/>
    <c:dispBlanksAs val="gap"/>
    <c:showDLblsOverMax val="0"/>
  </c:chart>
  <c:spPr>
    <a:solidFill>
      <a:schemeClr val="bg1"/>
    </a:solidFill>
    <a:ln>
      <a:noFill/>
    </a:ln>
    <a:effectLst/>
  </c:spPr>
  <c:txPr>
    <a:bodyPr/>
    <a:lstStyle/>
    <a:p>
      <a:pPr>
        <a:defRPr sz="800">
          <a:latin typeface="Arial" panose="020B0604020202020204" pitchFamily="34" charset="0"/>
          <a:cs typeface="Arial" panose="020B0604020202020204" pitchFamily="34" charset="0"/>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2DAC5-6E34-4E74-8E44-B49757B2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6651</Words>
  <Characters>3792</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10423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T.Golovina</dc:creator>
  <cp:keywords/>
  <dc:description/>
  <cp:lastModifiedBy>T.Golovina</cp:lastModifiedBy>
  <cp:revision>4</cp:revision>
  <dcterms:created xsi:type="dcterms:W3CDTF">2019-05-03T05:44:00Z</dcterms:created>
  <dcterms:modified xsi:type="dcterms:W3CDTF">2019-05-03T05:52:00Z</dcterms:modified>
</cp:coreProperties>
</file>