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7C7" w:rsidRDefault="002B77C7" w:rsidP="002B77C7">
      <w:pPr>
        <w:pStyle w:val="9"/>
        <w:ind w:firstLine="0"/>
        <w:jc w:val="center"/>
        <w:rPr>
          <w:rFonts w:ascii="Arial" w:hAnsi="Arial" w:cs="Arial"/>
          <w:b w:val="0"/>
          <w:sz w:val="36"/>
        </w:rPr>
      </w:pPr>
    </w:p>
    <w:p w:rsidR="002B77C7" w:rsidRPr="004029FC" w:rsidRDefault="002B77C7" w:rsidP="002B77C7">
      <w:pPr>
        <w:pStyle w:val="9"/>
        <w:ind w:firstLine="0"/>
        <w:jc w:val="center"/>
        <w:rPr>
          <w:rFonts w:ascii="Arial" w:hAnsi="Arial" w:cs="Arial"/>
          <w:b w:val="0"/>
          <w:sz w:val="36"/>
        </w:rPr>
      </w:pPr>
      <w:r w:rsidRPr="004029FC">
        <w:rPr>
          <w:rFonts w:ascii="Arial" w:hAnsi="Arial" w:cs="Arial"/>
          <w:b w:val="0"/>
          <w:sz w:val="36"/>
        </w:rPr>
        <w:t>Державна служба статистики України</w:t>
      </w:r>
    </w:p>
    <w:p w:rsidR="002B77C7" w:rsidRPr="004029FC" w:rsidRDefault="002B77C7" w:rsidP="002B77C7"/>
    <w:p w:rsidR="002B77C7" w:rsidRPr="004029FC" w:rsidRDefault="002B77C7" w:rsidP="002B77C7">
      <w:pPr>
        <w:pStyle w:val="9"/>
        <w:ind w:firstLine="0"/>
        <w:jc w:val="center"/>
        <w:rPr>
          <w:rFonts w:ascii="Arial" w:hAnsi="Arial" w:cs="Arial"/>
          <w:b w:val="0"/>
          <w:sz w:val="36"/>
        </w:rPr>
      </w:pPr>
      <w:r w:rsidRPr="004029FC">
        <w:rPr>
          <w:rFonts w:ascii="Arial" w:hAnsi="Arial" w:cs="Arial"/>
          <w:b w:val="0"/>
          <w:sz w:val="36"/>
        </w:rPr>
        <w:t>Головне управління статистики у Харківській області</w:t>
      </w:r>
    </w:p>
    <w:p w:rsidR="002B77C7" w:rsidRPr="004029FC" w:rsidRDefault="002B77C7" w:rsidP="002B77C7">
      <w:pPr>
        <w:jc w:val="center"/>
        <w:rPr>
          <w:b/>
          <w:caps/>
          <w:sz w:val="28"/>
        </w:rPr>
      </w:pPr>
    </w:p>
    <w:p w:rsidR="002B77C7" w:rsidRPr="004029FC" w:rsidRDefault="002B77C7" w:rsidP="002B77C7">
      <w:pPr>
        <w:jc w:val="center"/>
        <w:rPr>
          <w:b/>
          <w:caps/>
          <w:sz w:val="28"/>
        </w:rPr>
      </w:pPr>
    </w:p>
    <w:p w:rsidR="002B77C7" w:rsidRPr="004029FC" w:rsidRDefault="002B77C7" w:rsidP="002B77C7">
      <w:pPr>
        <w:jc w:val="center"/>
        <w:rPr>
          <w:b/>
          <w:caps/>
          <w:sz w:val="28"/>
        </w:rPr>
      </w:pPr>
    </w:p>
    <w:p w:rsidR="002B77C7" w:rsidRPr="004029FC" w:rsidRDefault="002B77C7" w:rsidP="002B77C7">
      <w:pPr>
        <w:jc w:val="both"/>
        <w:rPr>
          <w:b/>
          <w:caps/>
          <w:sz w:val="28"/>
        </w:rPr>
      </w:pPr>
    </w:p>
    <w:p w:rsidR="002B77C7" w:rsidRPr="004029FC" w:rsidRDefault="002B77C7" w:rsidP="002B77C7">
      <w:pPr>
        <w:jc w:val="both"/>
        <w:rPr>
          <w:b/>
          <w:caps/>
          <w:sz w:val="28"/>
        </w:rPr>
      </w:pPr>
    </w:p>
    <w:p w:rsidR="002B77C7" w:rsidRPr="004029FC" w:rsidRDefault="002B77C7" w:rsidP="002B77C7">
      <w:pPr>
        <w:jc w:val="both"/>
        <w:rPr>
          <w:b/>
          <w:sz w:val="28"/>
        </w:rPr>
      </w:pPr>
    </w:p>
    <w:p w:rsidR="002B77C7" w:rsidRPr="004029FC" w:rsidRDefault="002B77C7" w:rsidP="002B77C7">
      <w:pPr>
        <w:jc w:val="both"/>
        <w:rPr>
          <w:b/>
          <w:caps/>
          <w:sz w:val="28"/>
        </w:rPr>
      </w:pPr>
    </w:p>
    <w:p w:rsidR="002B77C7" w:rsidRPr="004029FC" w:rsidRDefault="002B77C7" w:rsidP="002B77C7">
      <w:pPr>
        <w:jc w:val="both"/>
        <w:rPr>
          <w:b/>
          <w:caps/>
          <w:sz w:val="28"/>
        </w:rPr>
      </w:pPr>
    </w:p>
    <w:p w:rsidR="002B77C7" w:rsidRPr="004029FC" w:rsidRDefault="002B77C7" w:rsidP="002B77C7">
      <w:pPr>
        <w:jc w:val="both"/>
        <w:rPr>
          <w:b/>
          <w:caps/>
          <w:sz w:val="28"/>
        </w:rPr>
      </w:pPr>
    </w:p>
    <w:p w:rsidR="002B77C7" w:rsidRPr="004029FC" w:rsidRDefault="002B77C7" w:rsidP="002B77C7">
      <w:pPr>
        <w:jc w:val="both"/>
        <w:rPr>
          <w:b/>
          <w:caps/>
          <w:sz w:val="28"/>
        </w:rPr>
      </w:pPr>
    </w:p>
    <w:p w:rsidR="002B77C7" w:rsidRPr="004029FC" w:rsidRDefault="002B77C7" w:rsidP="002B77C7">
      <w:pPr>
        <w:pStyle w:val="2"/>
        <w:jc w:val="center"/>
        <w:rPr>
          <w:rFonts w:ascii="Arial" w:hAnsi="Arial" w:cs="Arial"/>
          <w:b/>
          <w:bCs/>
          <w:sz w:val="48"/>
          <w:szCs w:val="48"/>
        </w:rPr>
      </w:pPr>
      <w:r w:rsidRPr="004029FC">
        <w:rPr>
          <w:rFonts w:ascii="Arial" w:hAnsi="Arial" w:cs="Arial"/>
          <w:b/>
          <w:bCs/>
          <w:sz w:val="48"/>
          <w:szCs w:val="48"/>
        </w:rPr>
        <w:t>ПРО СОЦІАЛЬНО–ЕКОНОМІЧНЕ СТАНОВИЩЕ</w:t>
      </w:r>
    </w:p>
    <w:p w:rsidR="002B77C7" w:rsidRPr="004029FC" w:rsidRDefault="002B77C7" w:rsidP="002B77C7">
      <w:pPr>
        <w:pStyle w:val="2"/>
        <w:jc w:val="center"/>
        <w:rPr>
          <w:rFonts w:ascii="Arial" w:hAnsi="Arial" w:cs="Arial"/>
          <w:b/>
          <w:bCs/>
          <w:sz w:val="48"/>
          <w:szCs w:val="48"/>
        </w:rPr>
      </w:pPr>
      <w:r w:rsidRPr="004029FC">
        <w:rPr>
          <w:rFonts w:ascii="Arial" w:hAnsi="Arial" w:cs="Arial"/>
          <w:b/>
          <w:bCs/>
          <w:sz w:val="48"/>
          <w:szCs w:val="48"/>
        </w:rPr>
        <w:t>ХАРКІВСЬКОЇ ОБЛАСТІ</w:t>
      </w:r>
    </w:p>
    <w:p w:rsidR="002B77C7" w:rsidRPr="00FB712D" w:rsidRDefault="002B77C7" w:rsidP="002B77C7">
      <w:pPr>
        <w:rPr>
          <w:highlight w:val="yellow"/>
        </w:rPr>
      </w:pPr>
    </w:p>
    <w:p w:rsidR="002B77C7" w:rsidRPr="007F422A" w:rsidRDefault="002B77C7" w:rsidP="002B77C7">
      <w:pPr>
        <w:pStyle w:val="2"/>
        <w:jc w:val="center"/>
        <w:rPr>
          <w:rFonts w:ascii="Arial" w:hAnsi="Arial" w:cs="Arial"/>
          <w:bCs/>
          <w:sz w:val="36"/>
        </w:rPr>
      </w:pPr>
      <w:r w:rsidRPr="007F422A">
        <w:rPr>
          <w:rFonts w:ascii="Arial" w:hAnsi="Arial" w:cs="Arial"/>
          <w:bCs/>
          <w:sz w:val="36"/>
          <w:szCs w:val="36"/>
        </w:rPr>
        <w:t xml:space="preserve">за </w:t>
      </w:r>
      <w:r w:rsidRPr="007F422A">
        <w:rPr>
          <w:rFonts w:ascii="Arial" w:hAnsi="Arial" w:cs="Arial"/>
          <w:bCs/>
          <w:sz w:val="36"/>
        </w:rPr>
        <w:t>січень–</w:t>
      </w:r>
      <w:r>
        <w:rPr>
          <w:rFonts w:ascii="Arial" w:hAnsi="Arial" w:cs="Arial"/>
          <w:bCs/>
          <w:sz w:val="36"/>
        </w:rPr>
        <w:t>червень</w:t>
      </w:r>
      <w:r w:rsidRPr="007F422A">
        <w:rPr>
          <w:rFonts w:ascii="Arial" w:hAnsi="Arial" w:cs="Arial"/>
          <w:bCs/>
          <w:sz w:val="36"/>
        </w:rPr>
        <w:t xml:space="preserve"> 2018 року</w:t>
      </w:r>
    </w:p>
    <w:p w:rsidR="002B77C7" w:rsidRPr="007A693E" w:rsidRDefault="007A693E" w:rsidP="007A693E">
      <w:pPr>
        <w:jc w:val="center"/>
        <w:rPr>
          <w:bCs/>
          <w:i/>
          <w:sz w:val="36"/>
          <w:szCs w:val="36"/>
        </w:rPr>
      </w:pPr>
      <w:r w:rsidRPr="007A693E">
        <w:rPr>
          <w:bCs/>
          <w:i/>
          <w:sz w:val="36"/>
          <w:szCs w:val="36"/>
        </w:rPr>
        <w:t>(презентаційна версія)</w:t>
      </w:r>
    </w:p>
    <w:p w:rsidR="002B77C7" w:rsidRPr="007F422A" w:rsidRDefault="002B77C7" w:rsidP="002B77C7">
      <w:pPr>
        <w:pStyle w:val="21"/>
        <w:spacing w:before="0" w:line="240" w:lineRule="auto"/>
        <w:rPr>
          <w:b/>
          <w:bCs/>
          <w:sz w:val="36"/>
          <w:szCs w:val="24"/>
        </w:rPr>
      </w:pPr>
    </w:p>
    <w:p w:rsidR="002B77C7" w:rsidRPr="007F422A" w:rsidRDefault="002B77C7" w:rsidP="002B77C7">
      <w:pPr>
        <w:rPr>
          <w:sz w:val="36"/>
        </w:rPr>
      </w:pPr>
    </w:p>
    <w:p w:rsidR="002B77C7" w:rsidRPr="007F422A" w:rsidRDefault="002B77C7" w:rsidP="002B77C7"/>
    <w:p w:rsidR="002B77C7" w:rsidRPr="007F422A" w:rsidRDefault="002B77C7" w:rsidP="002B77C7">
      <w:pPr>
        <w:jc w:val="both"/>
        <w:rPr>
          <w:b/>
          <w:caps/>
          <w:sz w:val="28"/>
        </w:rPr>
      </w:pPr>
    </w:p>
    <w:p w:rsidR="002B77C7" w:rsidRPr="007F422A" w:rsidRDefault="002B77C7" w:rsidP="002B77C7">
      <w:pPr>
        <w:pStyle w:val="1"/>
        <w:tabs>
          <w:tab w:val="clear" w:pos="0"/>
          <w:tab w:val="clear" w:pos="566"/>
          <w:tab w:val="left" w:pos="708"/>
        </w:tabs>
        <w:suppressAutoHyphens w:val="0"/>
        <w:rPr>
          <w:caps/>
        </w:rPr>
      </w:pPr>
    </w:p>
    <w:p w:rsidR="002B77C7" w:rsidRPr="007F422A" w:rsidRDefault="002B77C7" w:rsidP="002B77C7">
      <w:pPr>
        <w:jc w:val="both"/>
        <w:rPr>
          <w:b/>
          <w:caps/>
          <w:sz w:val="28"/>
        </w:rPr>
      </w:pPr>
      <w:bookmarkStart w:id="0" w:name="_GoBack"/>
      <w:bookmarkEnd w:id="0"/>
    </w:p>
    <w:p w:rsidR="002B77C7" w:rsidRPr="007F422A" w:rsidRDefault="002B77C7" w:rsidP="002B77C7">
      <w:pPr>
        <w:jc w:val="both"/>
        <w:rPr>
          <w:b/>
          <w:caps/>
          <w:sz w:val="28"/>
        </w:rPr>
      </w:pPr>
    </w:p>
    <w:p w:rsidR="002B77C7" w:rsidRPr="007F422A" w:rsidRDefault="002B77C7" w:rsidP="002B77C7">
      <w:pPr>
        <w:jc w:val="both"/>
        <w:rPr>
          <w:b/>
          <w:caps/>
          <w:sz w:val="28"/>
        </w:rPr>
      </w:pPr>
    </w:p>
    <w:p w:rsidR="002B77C7" w:rsidRPr="007F422A" w:rsidRDefault="002B77C7" w:rsidP="002B77C7">
      <w:pPr>
        <w:jc w:val="both"/>
        <w:rPr>
          <w:b/>
          <w:caps/>
          <w:sz w:val="28"/>
        </w:rPr>
      </w:pPr>
    </w:p>
    <w:p w:rsidR="002B77C7" w:rsidRPr="007F422A" w:rsidRDefault="002B77C7" w:rsidP="002B77C7">
      <w:pPr>
        <w:jc w:val="both"/>
        <w:rPr>
          <w:b/>
          <w:caps/>
          <w:sz w:val="28"/>
        </w:rPr>
      </w:pPr>
    </w:p>
    <w:p w:rsidR="002B77C7" w:rsidRPr="007F422A" w:rsidRDefault="002B77C7" w:rsidP="002B77C7">
      <w:pPr>
        <w:jc w:val="both"/>
        <w:rPr>
          <w:b/>
          <w:caps/>
          <w:sz w:val="28"/>
        </w:rPr>
      </w:pPr>
    </w:p>
    <w:p w:rsidR="002B77C7" w:rsidRPr="007F422A" w:rsidRDefault="002B77C7" w:rsidP="002B77C7">
      <w:pPr>
        <w:jc w:val="both"/>
        <w:rPr>
          <w:b/>
          <w:caps/>
          <w:sz w:val="28"/>
        </w:rPr>
      </w:pPr>
    </w:p>
    <w:p w:rsidR="002B77C7" w:rsidRPr="007F422A" w:rsidRDefault="002B77C7" w:rsidP="002B77C7">
      <w:pPr>
        <w:pStyle w:val="1"/>
        <w:tabs>
          <w:tab w:val="clear" w:pos="0"/>
          <w:tab w:val="clear" w:pos="566"/>
          <w:tab w:val="left" w:pos="708"/>
        </w:tabs>
        <w:suppressAutoHyphens w:val="0"/>
        <w:rPr>
          <w:rFonts w:ascii="Arial" w:hAnsi="Arial"/>
          <w:b w:val="0"/>
          <w:sz w:val="32"/>
        </w:rPr>
      </w:pPr>
      <w:r w:rsidRPr="007F422A">
        <w:rPr>
          <w:rFonts w:ascii="Arial" w:hAnsi="Arial"/>
          <w:b w:val="0"/>
          <w:sz w:val="32"/>
        </w:rPr>
        <w:t>Харків</w:t>
      </w:r>
    </w:p>
    <w:p w:rsidR="002B77C7" w:rsidRPr="00FB712D" w:rsidRDefault="002B77C7" w:rsidP="002B77C7">
      <w:pPr>
        <w:pStyle w:val="1"/>
        <w:tabs>
          <w:tab w:val="clear" w:pos="0"/>
          <w:tab w:val="clear" w:pos="566"/>
          <w:tab w:val="left" w:pos="708"/>
        </w:tabs>
        <w:suppressAutoHyphens w:val="0"/>
        <w:jc w:val="left"/>
        <w:rPr>
          <w:rFonts w:ascii="Arial" w:hAnsi="Arial"/>
          <w:b w:val="0"/>
          <w:sz w:val="2"/>
          <w:szCs w:val="2"/>
          <w:highlight w:val="yellow"/>
        </w:rPr>
        <w:sectPr w:rsidR="002B77C7" w:rsidRPr="00FB712D" w:rsidSect="00DC3F8E">
          <w:headerReference w:type="even" r:id="rId6"/>
          <w:footerReference w:type="even" r:id="rId7"/>
          <w:pgSz w:w="12240" w:h="15840" w:code="1"/>
          <w:pgMar w:top="1418" w:right="1418" w:bottom="1418" w:left="1418" w:header="709" w:footer="709" w:gutter="0"/>
          <w:cols w:space="720"/>
        </w:sectPr>
      </w:pPr>
    </w:p>
    <w:p w:rsidR="002B77C7" w:rsidRPr="00FB712D" w:rsidRDefault="002B77C7" w:rsidP="002B77C7">
      <w:pPr>
        <w:pStyle w:val="1"/>
        <w:tabs>
          <w:tab w:val="clear" w:pos="0"/>
          <w:tab w:val="clear" w:pos="566"/>
          <w:tab w:val="left" w:pos="708"/>
        </w:tabs>
        <w:suppressAutoHyphens w:val="0"/>
        <w:jc w:val="left"/>
        <w:rPr>
          <w:rFonts w:ascii="Arial" w:hAnsi="Arial"/>
          <w:b w:val="0"/>
          <w:sz w:val="2"/>
          <w:szCs w:val="2"/>
          <w:highlight w:val="yellow"/>
        </w:rPr>
      </w:pPr>
    </w:p>
    <w:p w:rsidR="002B77C7" w:rsidRPr="0064575A" w:rsidRDefault="002B77C7" w:rsidP="002B77C7">
      <w:pPr>
        <w:jc w:val="both"/>
        <w:rPr>
          <w:b/>
          <w:bCs/>
        </w:rPr>
      </w:pPr>
      <w:r w:rsidRPr="0064575A">
        <w:rPr>
          <w:b/>
          <w:bCs/>
        </w:rPr>
        <w:t>Головне управління статистики у Харківській області</w:t>
      </w:r>
    </w:p>
    <w:p w:rsidR="002B77C7" w:rsidRPr="0064575A" w:rsidRDefault="002B77C7" w:rsidP="002B77C7">
      <w:pPr>
        <w:tabs>
          <w:tab w:val="center" w:pos="4535"/>
          <w:tab w:val="left" w:pos="4935"/>
        </w:tabs>
      </w:pPr>
    </w:p>
    <w:p w:rsidR="002B77C7" w:rsidRPr="0064575A" w:rsidRDefault="002B77C7" w:rsidP="002B77C7">
      <w:pPr>
        <w:overflowPunct w:val="0"/>
        <w:autoSpaceDE w:val="0"/>
        <w:autoSpaceDN w:val="0"/>
        <w:adjustRightInd w:val="0"/>
        <w:textAlignment w:val="baseline"/>
      </w:pPr>
      <w:r w:rsidRPr="0064575A">
        <w:t xml:space="preserve">вул. Маршала Бажанова, </w:t>
      </w:r>
      <w:smartTag w:uri="urn:schemas-microsoft-com:office:smarttags" w:element="metricconverter">
        <w:smartTagPr>
          <w:attr w:name="ProductID" w:val="28, м"/>
        </w:smartTagPr>
        <w:r w:rsidRPr="0064575A">
          <w:t>28, м</w:t>
        </w:r>
      </w:smartTag>
      <w:r w:rsidRPr="0064575A">
        <w:t>. Харків, 61002, Україна</w:t>
      </w:r>
    </w:p>
    <w:p w:rsidR="002B77C7" w:rsidRPr="0064575A" w:rsidRDefault="002B77C7" w:rsidP="002B77C7">
      <w:r w:rsidRPr="0064575A">
        <w:t>тел. 706–26–98, 706–26–16</w:t>
      </w:r>
    </w:p>
    <w:p w:rsidR="002B77C7" w:rsidRPr="0064575A" w:rsidRDefault="002B77C7" w:rsidP="002B77C7">
      <w:pPr>
        <w:rPr>
          <w:b/>
        </w:rPr>
      </w:pPr>
      <w:r w:rsidRPr="0064575A">
        <w:t>електронна пошта</w:t>
      </w:r>
      <w:r w:rsidRPr="0064575A">
        <w:rPr>
          <w:bCs/>
        </w:rPr>
        <w:t>: gus@kh.ukrstat.gov.ua</w:t>
      </w:r>
      <w:r w:rsidRPr="0064575A">
        <w:rPr>
          <w:b/>
        </w:rPr>
        <w:t xml:space="preserve"> </w:t>
      </w:r>
    </w:p>
    <w:p w:rsidR="002B77C7" w:rsidRPr="0064575A" w:rsidRDefault="002B77C7" w:rsidP="002B77C7">
      <w:r w:rsidRPr="0064575A">
        <w:t xml:space="preserve">веб-сайт: </w:t>
      </w:r>
      <w:hyperlink r:id="rId8" w:history="1">
        <w:r w:rsidRPr="0064575A">
          <w:rPr>
            <w:rStyle w:val="a3"/>
          </w:rPr>
          <w:t>http://kh.ukrstat.gov.ua</w:t>
        </w:r>
      </w:hyperlink>
    </w:p>
    <w:p w:rsidR="002B77C7" w:rsidRPr="00FB712D" w:rsidRDefault="002B77C7" w:rsidP="002B77C7">
      <w:pPr>
        <w:rPr>
          <w:highlight w:val="yellow"/>
        </w:rPr>
      </w:pPr>
    </w:p>
    <w:p w:rsidR="002B77C7" w:rsidRPr="00FB712D" w:rsidRDefault="002B77C7" w:rsidP="002B77C7">
      <w:pPr>
        <w:rPr>
          <w:b/>
          <w:highlight w:val="yellow"/>
        </w:rPr>
      </w:pPr>
    </w:p>
    <w:p w:rsidR="002B77C7" w:rsidRPr="0064575A" w:rsidRDefault="002B77C7" w:rsidP="002B77C7">
      <w:pPr>
        <w:rPr>
          <w:b/>
        </w:rPr>
      </w:pPr>
    </w:p>
    <w:p w:rsidR="002B77C7" w:rsidRPr="0064575A" w:rsidRDefault="002B77C7" w:rsidP="002B77C7">
      <w:pPr>
        <w:pStyle w:val="5"/>
        <w:spacing w:before="0" w:after="0"/>
        <w:rPr>
          <w:iCs w:val="0"/>
          <w:caps/>
          <w:sz w:val="24"/>
          <w:szCs w:val="24"/>
        </w:rPr>
      </w:pPr>
      <w:r w:rsidRPr="0064575A">
        <w:rPr>
          <w:caps/>
          <w:sz w:val="24"/>
          <w:szCs w:val="24"/>
        </w:rPr>
        <w:t>скорочення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46"/>
        <w:gridCol w:w="4758"/>
      </w:tblGrid>
      <w:tr w:rsidR="002B77C7" w:rsidRPr="00FB712D" w:rsidTr="003C52EF">
        <w:trPr>
          <w:trHeight w:val="3463"/>
        </w:trPr>
        <w:tc>
          <w:tcPr>
            <w:tcW w:w="2470" w:type="pct"/>
          </w:tcPr>
          <w:p w:rsidR="002B77C7" w:rsidRPr="002F5DD0" w:rsidRDefault="002B77C7" w:rsidP="003C52EF">
            <w:pPr>
              <w:spacing w:line="260" w:lineRule="exact"/>
              <w:ind w:firstLine="175"/>
            </w:pPr>
            <w:r w:rsidRPr="002F5DD0">
              <w:t>А – ампер</w:t>
            </w:r>
          </w:p>
          <w:p w:rsidR="002B77C7" w:rsidRPr="002F5DD0" w:rsidRDefault="002B77C7" w:rsidP="003C52EF">
            <w:pPr>
              <w:spacing w:line="260" w:lineRule="exact"/>
              <w:ind w:firstLine="175"/>
            </w:pPr>
            <w:r w:rsidRPr="002F5DD0">
              <w:t xml:space="preserve">в.п. – відсотковий пункт </w:t>
            </w:r>
          </w:p>
          <w:p w:rsidR="002B77C7" w:rsidRPr="002F5DD0" w:rsidRDefault="002B77C7" w:rsidP="003C52EF">
            <w:pPr>
              <w:spacing w:line="260" w:lineRule="exact"/>
              <w:ind w:firstLine="175"/>
            </w:pPr>
            <w:r w:rsidRPr="002F5DD0">
              <w:t>В – вольт</w:t>
            </w:r>
          </w:p>
          <w:p w:rsidR="002B77C7" w:rsidRPr="002F5DD0" w:rsidRDefault="002B77C7" w:rsidP="003C52EF">
            <w:pPr>
              <w:spacing w:line="260" w:lineRule="exact"/>
              <w:ind w:firstLine="175"/>
            </w:pPr>
            <w:r w:rsidRPr="002F5DD0">
              <w:t>грн – гривня</w:t>
            </w:r>
          </w:p>
          <w:p w:rsidR="002B77C7" w:rsidRPr="002F5DD0" w:rsidRDefault="002B77C7" w:rsidP="003C52EF">
            <w:pPr>
              <w:spacing w:line="260" w:lineRule="exact"/>
              <w:ind w:firstLine="175"/>
            </w:pPr>
            <w:r w:rsidRPr="002F5DD0">
              <w:t xml:space="preserve">кВ – кіловольт </w:t>
            </w:r>
          </w:p>
          <w:p w:rsidR="002B77C7" w:rsidRPr="002F5DD0" w:rsidRDefault="002B77C7" w:rsidP="003C52EF">
            <w:pPr>
              <w:spacing w:line="260" w:lineRule="exact"/>
              <w:ind w:firstLine="175"/>
            </w:pPr>
            <w:r w:rsidRPr="002F5DD0">
              <w:t>кВт год – кіловат-година</w:t>
            </w:r>
          </w:p>
          <w:p w:rsidR="002B77C7" w:rsidRPr="002F5DD0" w:rsidRDefault="002B77C7" w:rsidP="003C52EF">
            <w:pPr>
              <w:spacing w:line="260" w:lineRule="exact"/>
              <w:ind w:firstLine="175"/>
            </w:pPr>
            <w:r w:rsidRPr="002F5DD0">
              <w:t>кг – кілограм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t>млн. – мільйон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t>млрд. – мільярд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rPr>
                <w:spacing w:val="-6"/>
              </w:rPr>
              <w:t>н.в.і.у – не віднесено до інших угруповань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t>од – одиниць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</w:p>
        </w:tc>
        <w:tc>
          <w:tcPr>
            <w:tcW w:w="2530" w:type="pct"/>
          </w:tcPr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t>пас.км – пасажиро-кілометр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t>п.р. – поточний рік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t>р. – рік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t>стор. – сторінка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t>т – тонна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t>тис. – тисяча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t>ткм – тонно-кілометр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t>у т.ч. – у тому числі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t>шт – штука</w:t>
            </w:r>
          </w:p>
          <w:p w:rsidR="002B77C7" w:rsidRPr="002F5DD0" w:rsidRDefault="002B77C7" w:rsidP="003C52EF">
            <w:pPr>
              <w:spacing w:line="260" w:lineRule="exact"/>
              <w:ind w:firstLine="176"/>
            </w:pPr>
            <w:r w:rsidRPr="002F5DD0">
              <w:t>% – відсоток</w:t>
            </w:r>
          </w:p>
        </w:tc>
      </w:tr>
    </w:tbl>
    <w:p w:rsidR="002B77C7" w:rsidRPr="00FB712D" w:rsidRDefault="002B77C7" w:rsidP="002B77C7">
      <w:pPr>
        <w:pStyle w:val="2"/>
        <w:ind w:firstLine="567"/>
        <w:jc w:val="center"/>
        <w:rPr>
          <w:b/>
          <w:caps/>
          <w:highlight w:val="yellow"/>
        </w:rPr>
      </w:pPr>
    </w:p>
    <w:p w:rsidR="002B77C7" w:rsidRPr="00FB712D" w:rsidRDefault="002B77C7" w:rsidP="002B77C7">
      <w:pPr>
        <w:rPr>
          <w:highlight w:val="yellow"/>
        </w:rPr>
      </w:pPr>
    </w:p>
    <w:p w:rsidR="002B77C7" w:rsidRPr="00FB712D" w:rsidRDefault="002B77C7" w:rsidP="002B77C7">
      <w:pPr>
        <w:rPr>
          <w:highlight w:val="yellow"/>
        </w:rPr>
      </w:pPr>
    </w:p>
    <w:p w:rsidR="002B77C7" w:rsidRPr="00FB712D" w:rsidRDefault="002B77C7" w:rsidP="002B77C7">
      <w:pPr>
        <w:rPr>
          <w:highlight w:val="yellow"/>
        </w:rPr>
      </w:pPr>
    </w:p>
    <w:p w:rsidR="002B77C7" w:rsidRPr="00FE7F31" w:rsidRDefault="002B77C7" w:rsidP="002B77C7"/>
    <w:p w:rsidR="002B77C7" w:rsidRPr="00FE7F31" w:rsidRDefault="002B77C7" w:rsidP="002B77C7">
      <w:pPr>
        <w:pStyle w:val="2"/>
        <w:spacing w:line="240" w:lineRule="auto"/>
        <w:ind w:firstLine="0"/>
        <w:rPr>
          <w:b/>
          <w:i/>
          <w:caps/>
          <w:szCs w:val="24"/>
        </w:rPr>
      </w:pPr>
      <w:r w:rsidRPr="00FE7F31">
        <w:rPr>
          <w:b/>
          <w:i/>
          <w:caps/>
          <w:szCs w:val="24"/>
        </w:rPr>
        <w:t>Умовні позначення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7104"/>
      </w:tblGrid>
      <w:tr w:rsidR="002B77C7" w:rsidRPr="00FE7F31" w:rsidTr="003C52EF">
        <w:tc>
          <w:tcPr>
            <w:tcW w:w="1223" w:type="pct"/>
          </w:tcPr>
          <w:p w:rsidR="002B77C7" w:rsidRPr="00FE7F31" w:rsidRDefault="002B77C7" w:rsidP="003C52EF">
            <w:r w:rsidRPr="00FE7F31">
              <w:t>Тире (–)</w:t>
            </w:r>
          </w:p>
        </w:tc>
        <w:tc>
          <w:tcPr>
            <w:tcW w:w="3777" w:type="pct"/>
          </w:tcPr>
          <w:p w:rsidR="002B77C7" w:rsidRPr="00FE7F31" w:rsidRDefault="002B77C7" w:rsidP="003C52EF">
            <w:r w:rsidRPr="00FE7F31">
              <w:t>– явищ не було</w:t>
            </w:r>
          </w:p>
        </w:tc>
      </w:tr>
      <w:tr w:rsidR="002B77C7" w:rsidRPr="00FE7F31" w:rsidTr="003C52EF">
        <w:tc>
          <w:tcPr>
            <w:tcW w:w="1223" w:type="pct"/>
          </w:tcPr>
          <w:p w:rsidR="002B77C7" w:rsidRPr="00FE7F31" w:rsidRDefault="002B77C7" w:rsidP="003C52EF">
            <w:r w:rsidRPr="00FE7F31">
              <w:t>Три крапки (…)</w:t>
            </w:r>
          </w:p>
        </w:tc>
        <w:tc>
          <w:tcPr>
            <w:tcW w:w="3777" w:type="pct"/>
          </w:tcPr>
          <w:p w:rsidR="002B77C7" w:rsidRPr="00FE7F31" w:rsidRDefault="002B77C7" w:rsidP="003C52EF">
            <w:r w:rsidRPr="00FE7F31">
              <w:t>– відомості відсутні</w:t>
            </w:r>
          </w:p>
        </w:tc>
      </w:tr>
      <w:tr w:rsidR="002B77C7" w:rsidRPr="00FE7F31" w:rsidTr="003C52EF">
        <w:tc>
          <w:tcPr>
            <w:tcW w:w="1223" w:type="pct"/>
          </w:tcPr>
          <w:p w:rsidR="002B77C7" w:rsidRPr="00FE7F31" w:rsidRDefault="002B77C7" w:rsidP="003C52EF">
            <w:r w:rsidRPr="00FE7F31">
              <w:t>Нуль (0; 0,0)</w:t>
            </w:r>
          </w:p>
        </w:tc>
        <w:tc>
          <w:tcPr>
            <w:tcW w:w="3777" w:type="pct"/>
          </w:tcPr>
          <w:p w:rsidR="002B77C7" w:rsidRPr="00FE7F31" w:rsidRDefault="002B77C7" w:rsidP="003C52EF">
            <w:pPr>
              <w:ind w:left="176" w:hanging="176"/>
            </w:pPr>
            <w:r w:rsidRPr="00FE7F31">
              <w:t>– явища відбулися, але у вимірах менших за ті, що можуть бути виражені використаними у таблиці розрядами</w:t>
            </w:r>
          </w:p>
        </w:tc>
      </w:tr>
      <w:tr w:rsidR="002B77C7" w:rsidRPr="00FE7F31" w:rsidTr="003C52EF">
        <w:tc>
          <w:tcPr>
            <w:tcW w:w="1223" w:type="pct"/>
          </w:tcPr>
          <w:p w:rsidR="002B77C7" w:rsidRPr="00FE7F31" w:rsidRDefault="002B77C7" w:rsidP="003C52EF">
            <w:r w:rsidRPr="00FE7F31">
              <w:t>Символ (х)</w:t>
            </w:r>
          </w:p>
        </w:tc>
        <w:tc>
          <w:tcPr>
            <w:tcW w:w="3777" w:type="pct"/>
          </w:tcPr>
          <w:p w:rsidR="002B77C7" w:rsidRPr="00FE7F31" w:rsidRDefault="002B77C7" w:rsidP="003C52EF">
            <w:pPr>
              <w:ind w:left="176" w:hanging="176"/>
            </w:pPr>
            <w:r w:rsidRPr="00FE7F31">
              <w:t xml:space="preserve">– заповнення рубрики за характером побудови таблиці не має сенсу </w:t>
            </w:r>
          </w:p>
        </w:tc>
      </w:tr>
      <w:tr w:rsidR="002B77C7" w:rsidRPr="00FE7F31" w:rsidTr="003C52EF">
        <w:tc>
          <w:tcPr>
            <w:tcW w:w="1223" w:type="pct"/>
          </w:tcPr>
          <w:p w:rsidR="002B77C7" w:rsidRPr="00FE7F31" w:rsidRDefault="002B77C7" w:rsidP="003C52EF">
            <w:pPr>
              <w:rPr>
                <w:spacing w:val="-12"/>
              </w:rPr>
            </w:pPr>
            <w:r w:rsidRPr="00FE7F31">
              <w:rPr>
                <w:spacing w:val="-12"/>
              </w:rPr>
              <w:t>"з них", "у тому числі"</w:t>
            </w:r>
          </w:p>
        </w:tc>
        <w:tc>
          <w:tcPr>
            <w:tcW w:w="3777" w:type="pct"/>
          </w:tcPr>
          <w:p w:rsidR="002B77C7" w:rsidRPr="00FE7F31" w:rsidRDefault="002B77C7" w:rsidP="003C52EF">
            <w:pPr>
              <w:ind w:left="176" w:hanging="176"/>
            </w:pPr>
            <w:r w:rsidRPr="00FE7F31">
              <w:t>– наведено не всі доданки загальної суми</w:t>
            </w:r>
          </w:p>
        </w:tc>
      </w:tr>
    </w:tbl>
    <w:p w:rsidR="002B77C7" w:rsidRPr="00FE7F31" w:rsidRDefault="002B77C7" w:rsidP="002B77C7"/>
    <w:p w:rsidR="002B77C7" w:rsidRPr="00FE7F31" w:rsidRDefault="002B77C7" w:rsidP="002B77C7">
      <w:pPr>
        <w:jc w:val="center"/>
        <w:rPr>
          <w:sz w:val="8"/>
        </w:rPr>
      </w:pPr>
    </w:p>
    <w:p w:rsidR="002B77C7" w:rsidRPr="00FE7F31" w:rsidRDefault="002B77C7" w:rsidP="002B77C7">
      <w:pPr>
        <w:spacing w:line="240" w:lineRule="atLeast"/>
        <w:ind w:right="70"/>
        <w:jc w:val="both"/>
      </w:pPr>
      <w:r w:rsidRPr="00FE7F31">
        <w:rPr>
          <w:b/>
        </w:rPr>
        <w:t>Примітка.</w:t>
      </w:r>
      <w:r w:rsidRPr="00FE7F31">
        <w:t xml:space="preserve"> В окремих випадках незначне відхилення між підсумками та сумою складових пояснюється округленням даних.</w:t>
      </w:r>
    </w:p>
    <w:p w:rsidR="002B77C7" w:rsidRPr="00FE7F31" w:rsidRDefault="002B77C7" w:rsidP="002B77C7">
      <w:pPr>
        <w:autoSpaceDE w:val="0"/>
        <w:autoSpaceDN w:val="0"/>
        <w:jc w:val="right"/>
        <w:rPr>
          <w:bCs/>
          <w:iCs/>
        </w:rPr>
      </w:pPr>
    </w:p>
    <w:p w:rsidR="002B77C7" w:rsidRDefault="002B77C7" w:rsidP="002B77C7">
      <w:pPr>
        <w:autoSpaceDE w:val="0"/>
        <w:autoSpaceDN w:val="0"/>
        <w:jc w:val="right"/>
        <w:rPr>
          <w:bCs/>
          <w:iCs/>
        </w:rPr>
      </w:pPr>
    </w:p>
    <w:p w:rsidR="002B77C7" w:rsidRDefault="002B77C7" w:rsidP="002B77C7">
      <w:pPr>
        <w:autoSpaceDE w:val="0"/>
        <w:autoSpaceDN w:val="0"/>
        <w:jc w:val="right"/>
        <w:rPr>
          <w:bCs/>
          <w:iCs/>
        </w:rPr>
      </w:pPr>
    </w:p>
    <w:p w:rsidR="002B77C7" w:rsidRPr="00FE7F31" w:rsidRDefault="002B77C7" w:rsidP="002B77C7">
      <w:pPr>
        <w:autoSpaceDE w:val="0"/>
        <w:autoSpaceDN w:val="0"/>
        <w:jc w:val="right"/>
        <w:rPr>
          <w:bCs/>
          <w:iCs/>
        </w:rPr>
      </w:pPr>
    </w:p>
    <w:p w:rsidR="002B77C7" w:rsidRPr="00FE7F31" w:rsidRDefault="002B77C7" w:rsidP="002B77C7">
      <w:pPr>
        <w:autoSpaceDE w:val="0"/>
        <w:autoSpaceDN w:val="0"/>
        <w:jc w:val="right"/>
        <w:rPr>
          <w:bCs/>
          <w:iCs/>
        </w:rPr>
      </w:pPr>
    </w:p>
    <w:p w:rsidR="002B77C7" w:rsidRPr="00FE7F31" w:rsidRDefault="002B77C7" w:rsidP="002B77C7">
      <w:pPr>
        <w:autoSpaceDE w:val="0"/>
        <w:autoSpaceDN w:val="0"/>
        <w:ind w:left="2124" w:firstLine="708"/>
        <w:jc w:val="center"/>
      </w:pPr>
      <w:r w:rsidRPr="00FE7F31">
        <w:rPr>
          <w:bCs/>
          <w:iCs/>
        </w:rPr>
        <w:t>©</w:t>
      </w:r>
      <w:r w:rsidRPr="00FE7F31">
        <w:rPr>
          <w:bCs/>
          <w:iCs/>
          <w:caps/>
        </w:rPr>
        <w:t xml:space="preserve"> Г</w:t>
      </w:r>
      <w:r w:rsidRPr="00FE7F31">
        <w:rPr>
          <w:bCs/>
          <w:iCs/>
        </w:rPr>
        <w:t>оловне управління статистики у Харківській області, 2018</w:t>
      </w:r>
    </w:p>
    <w:p w:rsidR="002B77C7" w:rsidRPr="00FE7F31" w:rsidRDefault="002B77C7" w:rsidP="002B77C7">
      <w:pPr>
        <w:ind w:firstLine="905"/>
        <w:sectPr w:rsidR="002B77C7" w:rsidRPr="00FE7F31" w:rsidSect="00DC3F8E">
          <w:headerReference w:type="even" r:id="rId9"/>
          <w:footerReference w:type="even" r:id="rId10"/>
          <w:pgSz w:w="12240" w:h="15840" w:code="1"/>
          <w:pgMar w:top="1418" w:right="1418" w:bottom="1418" w:left="1418" w:header="709" w:footer="709" w:gutter="0"/>
          <w:cols w:space="720"/>
        </w:sectPr>
      </w:pPr>
      <w:r w:rsidRPr="00FE7F31">
        <w:t>Некомерційне тиражування та поширення дозволяється з посиланням на джерело.</w:t>
      </w:r>
    </w:p>
    <w:p w:rsidR="002B77C7" w:rsidRPr="00D7528D" w:rsidRDefault="002B77C7" w:rsidP="002B77C7">
      <w:pPr>
        <w:pStyle w:val="4"/>
        <w:spacing w:before="0" w:after="0"/>
        <w:jc w:val="center"/>
      </w:pPr>
      <w:r w:rsidRPr="00D7528D">
        <w:lastRenderedPageBreak/>
        <w:t>ОСНОВНІ ПОКАЗНИКИ</w:t>
      </w:r>
    </w:p>
    <w:p w:rsidR="002B77C7" w:rsidRPr="00D7528D" w:rsidRDefault="002B77C7" w:rsidP="002B77C7">
      <w:pPr>
        <w:pStyle w:val="4"/>
        <w:spacing w:before="0" w:after="0"/>
        <w:jc w:val="center"/>
      </w:pPr>
      <w:r w:rsidRPr="00D7528D">
        <w:t xml:space="preserve">СОЦІАЛЬНО-ЕКОНОМІЧНОГО РОЗВИТКУ </w:t>
      </w:r>
    </w:p>
    <w:p w:rsidR="002B77C7" w:rsidRDefault="002B77C7" w:rsidP="002B77C7">
      <w:pPr>
        <w:pStyle w:val="4"/>
        <w:spacing w:before="0" w:after="0"/>
        <w:jc w:val="center"/>
      </w:pPr>
      <w:r w:rsidRPr="00D7528D">
        <w:t>ХАРКІВСЬКОЇ ОБЛАСТІ</w:t>
      </w:r>
    </w:p>
    <w:p w:rsidR="002B77C7" w:rsidRPr="001245E6" w:rsidRDefault="002B77C7" w:rsidP="002B77C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1280"/>
        <w:gridCol w:w="999"/>
        <w:gridCol w:w="999"/>
        <w:gridCol w:w="1285"/>
        <w:gridCol w:w="1534"/>
      </w:tblGrid>
      <w:tr w:rsidR="002B77C7" w:rsidRPr="009721C4" w:rsidTr="003C52EF">
        <w:trPr>
          <w:cantSplit/>
          <w:trHeight w:val="272"/>
          <w:jc w:val="center"/>
        </w:trPr>
        <w:tc>
          <w:tcPr>
            <w:tcW w:w="1741" w:type="pct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7C7" w:rsidRPr="009721C4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684" w:type="pct"/>
            <w:vMerge w:val="restar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B77C7" w:rsidRPr="00787243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  <w:r w:rsidRPr="00787243">
              <w:rPr>
                <w:sz w:val="24"/>
                <w:szCs w:val="24"/>
                <w:lang w:val="uk-UA"/>
              </w:rPr>
              <w:t>Фактично</w:t>
            </w:r>
          </w:p>
          <w:p w:rsidR="002B77C7" w:rsidRPr="00787243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  <w:r w:rsidRPr="00787243">
              <w:rPr>
                <w:sz w:val="24"/>
                <w:szCs w:val="24"/>
                <w:lang w:val="uk-UA"/>
              </w:rPr>
              <w:t>за</w:t>
            </w:r>
          </w:p>
          <w:p w:rsidR="002B77C7" w:rsidRPr="00787243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  <w:r w:rsidRPr="00787243">
              <w:rPr>
                <w:sz w:val="24"/>
                <w:szCs w:val="24"/>
                <w:lang w:val="uk-UA"/>
              </w:rPr>
              <w:t>січень–</w:t>
            </w:r>
            <w:r>
              <w:rPr>
                <w:sz w:val="24"/>
                <w:szCs w:val="24"/>
                <w:lang w:val="uk-UA"/>
              </w:rPr>
              <w:t>червень</w:t>
            </w:r>
          </w:p>
          <w:p w:rsidR="002B77C7" w:rsidRPr="00787243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  <w:r w:rsidRPr="00787243">
              <w:rPr>
                <w:sz w:val="24"/>
                <w:szCs w:val="24"/>
                <w:lang w:val="uk-UA"/>
              </w:rPr>
              <w:t>2018 р.</w:t>
            </w:r>
          </w:p>
        </w:tc>
        <w:tc>
          <w:tcPr>
            <w:tcW w:w="2575" w:type="pct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77C7" w:rsidRPr="00787243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  <w:r w:rsidRPr="00787243">
              <w:rPr>
                <w:sz w:val="24"/>
                <w:szCs w:val="24"/>
                <w:lang w:val="uk-UA"/>
              </w:rPr>
              <w:t>Темпи зростання (зниження), %</w:t>
            </w:r>
          </w:p>
        </w:tc>
      </w:tr>
      <w:tr w:rsidR="002B77C7" w:rsidRPr="009721C4" w:rsidTr="003C52EF">
        <w:trPr>
          <w:cantSplit/>
          <w:jc w:val="center"/>
        </w:trPr>
        <w:tc>
          <w:tcPr>
            <w:tcW w:w="174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7C7" w:rsidRPr="009721C4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B77C7" w:rsidRPr="00787243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68" w:type="pct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77C7" w:rsidRPr="00787243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червень</w:t>
            </w:r>
            <w:r w:rsidRPr="00787243">
              <w:rPr>
                <w:sz w:val="24"/>
                <w:szCs w:val="24"/>
                <w:lang w:val="uk-UA"/>
              </w:rPr>
              <w:t xml:space="preserve"> 2018 р. до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77C7" w:rsidRPr="00787243" w:rsidRDefault="002B77C7" w:rsidP="003C52EF">
            <w:pPr>
              <w:pStyle w:val="1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787243">
              <w:rPr>
                <w:sz w:val="24"/>
                <w:szCs w:val="24"/>
                <w:lang w:val="uk-UA"/>
              </w:rPr>
              <w:t>січень–</w:t>
            </w:r>
            <w:r>
              <w:rPr>
                <w:sz w:val="24"/>
                <w:szCs w:val="24"/>
                <w:lang w:val="uk-UA"/>
              </w:rPr>
              <w:t>червень</w:t>
            </w:r>
            <w:r w:rsidRPr="00787243">
              <w:rPr>
                <w:sz w:val="24"/>
                <w:szCs w:val="24"/>
                <w:lang w:val="uk-UA"/>
              </w:rPr>
              <w:t xml:space="preserve"> </w:t>
            </w:r>
            <w:r w:rsidRPr="00787243">
              <w:rPr>
                <w:sz w:val="24"/>
                <w:szCs w:val="24"/>
                <w:lang w:val="uk-UA"/>
              </w:rPr>
              <w:br/>
              <w:t xml:space="preserve">2018 р. до </w:t>
            </w:r>
            <w:r w:rsidRPr="00787243">
              <w:rPr>
                <w:sz w:val="24"/>
                <w:szCs w:val="24"/>
                <w:lang w:val="uk-UA"/>
              </w:rPr>
              <w:br/>
              <w:t>січня–</w:t>
            </w:r>
            <w:r>
              <w:rPr>
                <w:sz w:val="24"/>
                <w:szCs w:val="24"/>
                <w:lang w:val="uk-UA"/>
              </w:rPr>
              <w:t>червня</w:t>
            </w:r>
            <w:r w:rsidRPr="00787243">
              <w:rPr>
                <w:sz w:val="24"/>
                <w:szCs w:val="24"/>
                <w:lang w:val="uk-UA"/>
              </w:rPr>
              <w:t xml:space="preserve"> 2017 р.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77C7" w:rsidRPr="00787243" w:rsidRDefault="002B77C7" w:rsidP="003C52EF">
            <w:pPr>
              <w:pStyle w:val="10"/>
              <w:ind w:right="-108"/>
              <w:jc w:val="center"/>
              <w:rPr>
                <w:sz w:val="24"/>
                <w:szCs w:val="24"/>
                <w:u w:val="single"/>
                <w:lang w:val="uk-UA"/>
              </w:rPr>
            </w:pPr>
            <w:r w:rsidRPr="00787243">
              <w:rPr>
                <w:sz w:val="24"/>
                <w:szCs w:val="24"/>
                <w:u w:val="single"/>
                <w:lang w:val="uk-UA"/>
              </w:rPr>
              <w:t>довідково:</w:t>
            </w:r>
          </w:p>
          <w:p w:rsidR="002B77C7" w:rsidRPr="00787243" w:rsidRDefault="002B77C7" w:rsidP="003C52EF">
            <w:pPr>
              <w:pStyle w:val="1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787243">
              <w:rPr>
                <w:sz w:val="24"/>
                <w:szCs w:val="24"/>
                <w:lang w:val="uk-UA"/>
              </w:rPr>
              <w:t>січень–</w:t>
            </w:r>
            <w:r>
              <w:rPr>
                <w:sz w:val="24"/>
                <w:szCs w:val="24"/>
                <w:lang w:val="uk-UA"/>
              </w:rPr>
              <w:t>червень</w:t>
            </w:r>
            <w:r w:rsidRPr="00787243">
              <w:rPr>
                <w:sz w:val="24"/>
                <w:szCs w:val="24"/>
                <w:lang w:val="uk-UA"/>
              </w:rPr>
              <w:t xml:space="preserve"> </w:t>
            </w:r>
            <w:r w:rsidRPr="00787243">
              <w:rPr>
                <w:sz w:val="24"/>
                <w:szCs w:val="24"/>
                <w:lang w:val="uk-UA"/>
              </w:rPr>
              <w:br/>
              <w:t>2017 р. до січня–</w:t>
            </w:r>
            <w:r>
              <w:rPr>
                <w:sz w:val="24"/>
                <w:szCs w:val="24"/>
                <w:lang w:val="uk-UA"/>
              </w:rPr>
              <w:t>червня</w:t>
            </w:r>
            <w:r w:rsidRPr="00787243">
              <w:rPr>
                <w:sz w:val="24"/>
                <w:szCs w:val="24"/>
                <w:lang w:val="uk-UA"/>
              </w:rPr>
              <w:t xml:space="preserve"> 2016 р.</w:t>
            </w:r>
          </w:p>
        </w:tc>
      </w:tr>
      <w:tr w:rsidR="002B77C7" w:rsidRPr="009721C4" w:rsidTr="003C52EF">
        <w:trPr>
          <w:cantSplit/>
          <w:trHeight w:val="528"/>
          <w:jc w:val="center"/>
        </w:trPr>
        <w:tc>
          <w:tcPr>
            <w:tcW w:w="1741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B77C7" w:rsidRPr="009721C4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nil"/>
            </w:tcBorders>
            <w:vAlign w:val="center"/>
          </w:tcPr>
          <w:p w:rsidR="002B77C7" w:rsidRPr="009721C4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single" w:sz="4" w:space="0" w:color="auto"/>
            </w:tcBorders>
            <w:vAlign w:val="center"/>
          </w:tcPr>
          <w:p w:rsidR="002B77C7" w:rsidRPr="00787243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травня</w:t>
            </w:r>
            <w:r w:rsidRPr="00787243">
              <w:rPr>
                <w:sz w:val="24"/>
                <w:szCs w:val="24"/>
                <w:lang w:val="uk-UA"/>
              </w:rPr>
              <w:t xml:space="preserve"> </w:t>
            </w:r>
            <w:r w:rsidRPr="00787243">
              <w:rPr>
                <w:sz w:val="24"/>
                <w:szCs w:val="24"/>
                <w:lang w:val="uk-UA"/>
              </w:rPr>
              <w:br/>
              <w:t>2018 р.</w:t>
            </w:r>
          </w:p>
        </w:tc>
        <w:tc>
          <w:tcPr>
            <w:tcW w:w="53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B77C7" w:rsidRPr="00787243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червня</w:t>
            </w:r>
            <w:r w:rsidRPr="00787243">
              <w:rPr>
                <w:sz w:val="24"/>
                <w:szCs w:val="24"/>
                <w:lang w:val="uk-UA"/>
              </w:rPr>
              <w:t xml:space="preserve"> </w:t>
            </w:r>
            <w:r w:rsidRPr="00787243">
              <w:rPr>
                <w:sz w:val="24"/>
                <w:szCs w:val="24"/>
                <w:lang w:val="uk-UA"/>
              </w:rPr>
              <w:br/>
              <w:t>2017 р.</w:t>
            </w: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B77C7" w:rsidRPr="009721C4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right w:val="nil"/>
            </w:tcBorders>
          </w:tcPr>
          <w:p w:rsidR="002B77C7" w:rsidRPr="009721C4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2B77C7" w:rsidRPr="009721C4" w:rsidTr="003C52EF">
        <w:trPr>
          <w:trHeight w:val="155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</w:tcPr>
          <w:p w:rsidR="002B77C7" w:rsidRPr="009721C4" w:rsidRDefault="002B77C7" w:rsidP="003C52EF">
            <w:pPr>
              <w:pStyle w:val="a9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2B77C7" w:rsidRPr="009721C4" w:rsidTr="003C52EF">
        <w:trPr>
          <w:trHeight w:val="474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a9"/>
              <w:rPr>
                <w:rFonts w:ascii="Times New Roman" w:hAnsi="Times New Roman"/>
                <w:szCs w:val="24"/>
              </w:rPr>
            </w:pPr>
            <w:r w:rsidRPr="00CA72FC">
              <w:rPr>
                <w:rFonts w:ascii="Times New Roman" w:hAnsi="Times New Roman"/>
                <w:szCs w:val="24"/>
              </w:rPr>
              <w:t>Кількість зареєстрованих безробітних на кінець періоду (за даними державної служби зайнятості), тис. осіб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19,5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CA72FC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CA72FC">
              <w:rPr>
                <w:sz w:val="24"/>
                <w:szCs w:val="24"/>
                <w:lang w:val="uk-UA"/>
              </w:rPr>
              <w:t>х</w:t>
            </w:r>
          </w:p>
        </w:tc>
      </w:tr>
      <w:tr w:rsidR="002B77C7" w:rsidRPr="009721C4" w:rsidTr="003C52EF">
        <w:trPr>
          <w:trHeight w:val="80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a9"/>
              <w:ind w:right="-113"/>
              <w:rPr>
                <w:rFonts w:ascii="Times New Roman" w:hAnsi="Times New Roman"/>
                <w:spacing w:val="-2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2B77C7" w:rsidRPr="009721C4" w:rsidTr="003C52EF">
        <w:trPr>
          <w:trHeight w:val="256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a9"/>
              <w:rPr>
                <w:rFonts w:ascii="Times New Roman" w:hAnsi="Times New Roman"/>
                <w:szCs w:val="24"/>
              </w:rPr>
            </w:pPr>
            <w:r w:rsidRPr="00CA72FC">
              <w:rPr>
                <w:rFonts w:ascii="Times New Roman" w:hAnsi="Times New Roman"/>
                <w:szCs w:val="24"/>
              </w:rPr>
              <w:t>Середньомісячна заробітна плата одного працівника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174E64" w:rsidRDefault="002B77C7" w:rsidP="003C52EF">
            <w:pPr>
              <w:pStyle w:val="10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2B77C7" w:rsidRPr="009721C4" w:rsidTr="003C52EF">
        <w:trPr>
          <w:trHeight w:val="256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a9"/>
              <w:ind w:left="142"/>
              <w:rPr>
                <w:rFonts w:ascii="Times New Roman" w:hAnsi="Times New Roman"/>
                <w:szCs w:val="24"/>
              </w:rPr>
            </w:pPr>
            <w:r w:rsidRPr="00CA72FC">
              <w:rPr>
                <w:rFonts w:ascii="Times New Roman" w:hAnsi="Times New Roman"/>
                <w:szCs w:val="24"/>
              </w:rPr>
              <w:t>номінальна, грн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7066</w:t>
            </w:r>
            <w:r w:rsidRPr="00214D41">
              <w:rPr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101,4</w:t>
            </w:r>
            <w:r w:rsidRPr="00214D41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124,3</w:t>
            </w:r>
            <w:r w:rsidRPr="00214D41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124,2</w:t>
            </w:r>
            <w:r w:rsidRPr="00214D41">
              <w:rPr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138,4</w:t>
            </w:r>
            <w:r w:rsidRPr="00214D41">
              <w:rPr>
                <w:sz w:val="24"/>
                <w:szCs w:val="24"/>
                <w:vertAlign w:val="superscript"/>
                <w:lang w:val="uk-UA"/>
              </w:rPr>
              <w:t>5</w:t>
            </w:r>
          </w:p>
        </w:tc>
      </w:tr>
      <w:tr w:rsidR="002B77C7" w:rsidRPr="009721C4" w:rsidTr="003C52EF">
        <w:trPr>
          <w:trHeight w:val="215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a9"/>
              <w:ind w:left="142"/>
              <w:rPr>
                <w:rFonts w:ascii="Times New Roman" w:hAnsi="Times New Roman"/>
                <w:szCs w:val="24"/>
              </w:rPr>
            </w:pPr>
            <w:r w:rsidRPr="00CA72FC">
              <w:rPr>
                <w:rFonts w:ascii="Times New Roman" w:hAnsi="Times New Roman"/>
                <w:szCs w:val="24"/>
              </w:rPr>
              <w:t>реальна, %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214D41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101,9</w:t>
            </w:r>
            <w:r w:rsidRPr="00214D41">
              <w:rPr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111,9</w:t>
            </w:r>
            <w:r w:rsidRPr="00214D41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109,7</w:t>
            </w:r>
            <w:r w:rsidRPr="00214D41">
              <w:rPr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119,2</w:t>
            </w:r>
            <w:r w:rsidRPr="00214D41">
              <w:rPr>
                <w:sz w:val="24"/>
                <w:szCs w:val="24"/>
                <w:vertAlign w:val="superscript"/>
                <w:lang w:val="uk-UA"/>
              </w:rPr>
              <w:t>5</w:t>
            </w:r>
          </w:p>
        </w:tc>
      </w:tr>
      <w:tr w:rsidR="002B77C7" w:rsidRPr="009721C4" w:rsidTr="003C52EF">
        <w:trPr>
          <w:trHeight w:val="92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A72FC" w:rsidRDefault="002B77C7" w:rsidP="003C52EF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14D41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2B77C7" w:rsidRPr="009721C4" w:rsidTr="003C52EF">
        <w:trPr>
          <w:trHeight w:val="413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CA72FC" w:rsidRDefault="002B77C7" w:rsidP="003C52EF">
            <w:pPr>
              <w:pStyle w:val="a9"/>
              <w:rPr>
                <w:rFonts w:ascii="Times New Roman" w:hAnsi="Times New Roman"/>
                <w:szCs w:val="24"/>
              </w:rPr>
            </w:pPr>
            <w:r w:rsidRPr="00CA72FC">
              <w:rPr>
                <w:rFonts w:ascii="Times New Roman" w:hAnsi="Times New Roman"/>
                <w:szCs w:val="24"/>
              </w:rPr>
              <w:t>Заборгованість із виплати заробітної плати</w:t>
            </w:r>
            <w:r w:rsidRPr="00CA72FC">
              <w:rPr>
                <w:rFonts w:ascii="Times New Roman" w:hAnsi="Times New Roman"/>
                <w:szCs w:val="24"/>
                <w:vertAlign w:val="superscript"/>
                <w:lang w:val="ru-RU"/>
              </w:rPr>
              <w:t>6</w:t>
            </w:r>
            <w:r w:rsidRPr="00CA72FC">
              <w:rPr>
                <w:rFonts w:ascii="Times New Roman" w:hAnsi="Times New Roman"/>
                <w:szCs w:val="24"/>
              </w:rPr>
              <w:t xml:space="preserve"> – усього,</w:t>
            </w:r>
            <w:r w:rsidRPr="00CA72FC">
              <w:rPr>
                <w:rFonts w:ascii="Times New Roman" w:hAnsi="Times New Roman"/>
                <w:szCs w:val="24"/>
                <w:vertAlign w:val="superscript"/>
              </w:rPr>
              <w:t xml:space="preserve"> </w:t>
            </w:r>
            <w:r w:rsidRPr="00CA72FC">
              <w:rPr>
                <w:rFonts w:ascii="Times New Roman" w:hAnsi="Times New Roman"/>
                <w:szCs w:val="24"/>
              </w:rPr>
              <w:t xml:space="preserve"> млн.грн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249,8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CA72FC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CA72F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125,6</w:t>
            </w:r>
          </w:p>
        </w:tc>
      </w:tr>
      <w:tr w:rsidR="002B77C7" w:rsidRPr="009721C4" w:rsidTr="003C52EF">
        <w:trPr>
          <w:trHeight w:val="80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9721C4" w:rsidRDefault="002B77C7" w:rsidP="003C52EF">
            <w:pPr>
              <w:pStyle w:val="a9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2B77C7" w:rsidRPr="009721C4" w:rsidTr="003C52EF">
        <w:trPr>
          <w:trHeight w:val="297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8D5E0E" w:rsidRDefault="002B77C7" w:rsidP="003C52EF">
            <w:pPr>
              <w:pStyle w:val="a9"/>
              <w:rPr>
                <w:rFonts w:ascii="Times New Roman" w:hAnsi="Times New Roman"/>
                <w:szCs w:val="24"/>
              </w:rPr>
            </w:pPr>
            <w:r w:rsidRPr="008D5E0E">
              <w:rPr>
                <w:rFonts w:ascii="Times New Roman" w:hAnsi="Times New Roman"/>
                <w:szCs w:val="24"/>
              </w:rPr>
              <w:t>Індекс споживчих цін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8D5E0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8D5E0E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8D5E0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8D5E0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8D5E0E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104,6</w:t>
            </w:r>
            <w:r w:rsidRPr="008D5E0E">
              <w:rPr>
                <w:sz w:val="24"/>
                <w:szCs w:val="24"/>
                <w:vertAlign w:val="superscript"/>
                <w:lang w:val="uk-UA"/>
              </w:rPr>
              <w:t>7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8D5E0E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107,9</w:t>
            </w:r>
            <w:r w:rsidRPr="008D5E0E">
              <w:rPr>
                <w:sz w:val="24"/>
                <w:szCs w:val="24"/>
                <w:vertAlign w:val="superscript"/>
                <w:lang w:val="uk-UA"/>
              </w:rPr>
              <w:t>8</w:t>
            </w:r>
          </w:p>
        </w:tc>
      </w:tr>
      <w:tr w:rsidR="002B77C7" w:rsidRPr="009721C4" w:rsidTr="003C52EF">
        <w:trPr>
          <w:trHeight w:val="151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a9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2B77C7" w:rsidRPr="00FD5F2F" w:rsidTr="003C52EF">
        <w:trPr>
          <w:trHeight w:val="277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D5F2F" w:rsidRDefault="002B77C7" w:rsidP="003C52EF">
            <w:pPr>
              <w:pStyle w:val="a9"/>
              <w:ind w:right="-113"/>
              <w:rPr>
                <w:rFonts w:ascii="Times New Roman" w:hAnsi="Times New Roman"/>
                <w:szCs w:val="24"/>
                <w:vertAlign w:val="superscript"/>
              </w:rPr>
            </w:pPr>
            <w:r w:rsidRPr="00FD5F2F">
              <w:rPr>
                <w:rFonts w:ascii="Times New Roman" w:hAnsi="Times New Roman"/>
                <w:spacing w:val="-2"/>
                <w:szCs w:val="24"/>
              </w:rPr>
              <w:t>Обсяг реалізованої промислової</w:t>
            </w:r>
            <w:r w:rsidRPr="00FD5F2F">
              <w:rPr>
                <w:rFonts w:ascii="Times New Roman" w:hAnsi="Times New Roman"/>
                <w:szCs w:val="24"/>
              </w:rPr>
              <w:t xml:space="preserve"> продукції</w:t>
            </w:r>
            <w:r w:rsidRPr="00FD5F2F">
              <w:rPr>
                <w:rFonts w:ascii="Times New Roman" w:hAnsi="Times New Roman"/>
                <w:szCs w:val="24"/>
                <w:vertAlign w:val="superscript"/>
                <w:lang w:val="ru-RU"/>
              </w:rPr>
              <w:t>1</w:t>
            </w:r>
            <w:r w:rsidRPr="00FD5F2F">
              <w:rPr>
                <w:rFonts w:ascii="Times New Roman" w:hAnsi="Times New Roman"/>
                <w:szCs w:val="24"/>
                <w:lang w:val="ru-RU"/>
              </w:rPr>
              <w:t xml:space="preserve">, </w:t>
            </w:r>
            <w:r w:rsidRPr="00FD5F2F">
              <w:rPr>
                <w:rFonts w:ascii="Times New Roman" w:hAnsi="Times New Roman"/>
                <w:szCs w:val="24"/>
              </w:rPr>
              <w:t>млн.грн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D5F2F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74485,3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D5F2F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FD5F2F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D5F2F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FD5F2F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D5F2F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FD5F2F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D5F2F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FD5F2F">
              <w:rPr>
                <w:sz w:val="24"/>
                <w:szCs w:val="24"/>
                <w:lang w:val="uk-UA"/>
              </w:rPr>
              <w:t>х</w:t>
            </w:r>
          </w:p>
        </w:tc>
      </w:tr>
      <w:tr w:rsidR="002B77C7" w:rsidRPr="009721C4" w:rsidTr="003C52EF">
        <w:trPr>
          <w:trHeight w:val="277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a9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2B77C7" w:rsidRPr="009721C4" w:rsidTr="003C52EF">
        <w:trPr>
          <w:trHeight w:val="275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a9"/>
              <w:rPr>
                <w:rFonts w:ascii="Times New Roman" w:hAnsi="Times New Roman"/>
                <w:szCs w:val="24"/>
              </w:rPr>
            </w:pPr>
            <w:r w:rsidRPr="00466E7B">
              <w:rPr>
                <w:rFonts w:ascii="Times New Roman" w:hAnsi="Times New Roman"/>
                <w:szCs w:val="24"/>
              </w:rPr>
              <w:t>Індекс промислової продукції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466E7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63C62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63C62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63C62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63C62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109,0</w:t>
            </w:r>
          </w:p>
        </w:tc>
      </w:tr>
      <w:tr w:rsidR="002B77C7" w:rsidRPr="009721C4" w:rsidTr="003C52EF">
        <w:trPr>
          <w:trHeight w:val="275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2B77C7" w:rsidRPr="009721C4" w:rsidTr="003C52EF">
        <w:trPr>
          <w:trHeight w:val="278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a9"/>
              <w:ind w:right="-263"/>
              <w:rPr>
                <w:rFonts w:ascii="Times New Roman" w:hAnsi="Times New Roman"/>
                <w:szCs w:val="24"/>
              </w:rPr>
            </w:pPr>
            <w:r w:rsidRPr="00466E7B">
              <w:rPr>
                <w:rFonts w:ascii="Times New Roman" w:hAnsi="Times New Roman"/>
                <w:szCs w:val="24"/>
              </w:rPr>
              <w:t>Індекс сільськогосподарської продукції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466E7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466E7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466E7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45029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45029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93,4</w:t>
            </w:r>
          </w:p>
        </w:tc>
      </w:tr>
      <w:tr w:rsidR="002B77C7" w:rsidRPr="009721C4" w:rsidTr="003C52EF">
        <w:trPr>
          <w:trHeight w:val="278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a9"/>
              <w:ind w:right="-108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2B77C7" w:rsidRPr="009721C4" w:rsidTr="003C52EF">
        <w:trPr>
          <w:trHeight w:val="283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a9"/>
              <w:rPr>
                <w:rFonts w:ascii="Times New Roman" w:hAnsi="Times New Roman"/>
                <w:szCs w:val="24"/>
              </w:rPr>
            </w:pPr>
            <w:r w:rsidRPr="00466E7B">
              <w:rPr>
                <w:rFonts w:ascii="Times New Roman" w:hAnsi="Times New Roman"/>
                <w:szCs w:val="24"/>
              </w:rPr>
              <w:t>Обсяг виконаних будівельних робіт, тис.грн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5019431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466E7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466E7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466E7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466E7B">
              <w:rPr>
                <w:sz w:val="24"/>
                <w:szCs w:val="24"/>
                <w:lang w:val="uk-UA"/>
              </w:rPr>
              <w:t>х</w:t>
            </w:r>
          </w:p>
        </w:tc>
      </w:tr>
      <w:tr w:rsidR="002B77C7" w:rsidRPr="009721C4" w:rsidTr="003C52EF">
        <w:trPr>
          <w:trHeight w:val="283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a9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2B77C7" w:rsidRPr="009721C4" w:rsidTr="003C52EF">
        <w:trPr>
          <w:trHeight w:val="288"/>
          <w:jc w:val="center"/>
        </w:trPr>
        <w:tc>
          <w:tcPr>
            <w:tcW w:w="1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466E7B" w:rsidRDefault="002B77C7" w:rsidP="003C52EF">
            <w:pPr>
              <w:pStyle w:val="a9"/>
              <w:rPr>
                <w:rFonts w:ascii="Times New Roman" w:hAnsi="Times New Roman"/>
                <w:szCs w:val="24"/>
              </w:rPr>
            </w:pPr>
            <w:r w:rsidRPr="00466E7B">
              <w:rPr>
                <w:rFonts w:ascii="Times New Roman" w:hAnsi="Times New Roman"/>
                <w:szCs w:val="24"/>
              </w:rPr>
              <w:t>Індекс будівельної продукції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466E7B">
              <w:rPr>
                <w:sz w:val="24"/>
                <w:szCs w:val="24"/>
                <w:lang w:val="uk-UA"/>
              </w:rPr>
              <w:t>х</w:t>
            </w:r>
            <w:r w:rsidRPr="00466E7B">
              <w:rPr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466E7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466E7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466E7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132,1</w:t>
            </w:r>
          </w:p>
        </w:tc>
      </w:tr>
    </w:tbl>
    <w:p w:rsidR="002B77C7" w:rsidRPr="000D6F5B" w:rsidRDefault="002B77C7" w:rsidP="002B77C7">
      <w:pPr>
        <w:pStyle w:val="aa"/>
        <w:widowControl/>
        <w:spacing w:line="240" w:lineRule="exact"/>
        <w:jc w:val="right"/>
        <w:rPr>
          <w:szCs w:val="24"/>
          <w:lang w:val="uk-UA"/>
        </w:rPr>
      </w:pPr>
      <w:r w:rsidRPr="007D5C99">
        <w:rPr>
          <w:highlight w:val="yellow"/>
        </w:rPr>
        <w:br w:type="page"/>
      </w:r>
      <w:r w:rsidRPr="000D6F5B">
        <w:rPr>
          <w:spacing w:val="0"/>
          <w:kern w:val="0"/>
          <w:position w:val="0"/>
          <w:szCs w:val="24"/>
          <w:lang w:val="uk-UA"/>
        </w:rPr>
        <w:lastRenderedPageBreak/>
        <w:t>Продовження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0"/>
        <w:gridCol w:w="1232"/>
        <w:gridCol w:w="930"/>
        <w:gridCol w:w="984"/>
        <w:gridCol w:w="1555"/>
        <w:gridCol w:w="1664"/>
      </w:tblGrid>
      <w:tr w:rsidR="002B77C7" w:rsidRPr="000D6F5B" w:rsidTr="003C52EF">
        <w:trPr>
          <w:cantSplit/>
          <w:jc w:val="center"/>
        </w:trPr>
        <w:tc>
          <w:tcPr>
            <w:tcW w:w="1606" w:type="pct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2B77C7" w:rsidRPr="000D6F5B" w:rsidRDefault="002B77C7" w:rsidP="003C52EF">
            <w:pPr>
              <w:pStyle w:val="1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19" w:type="pct"/>
            <w:vMerge w:val="restart"/>
            <w:tcBorders>
              <w:left w:val="nil"/>
            </w:tcBorders>
            <w:vAlign w:val="center"/>
          </w:tcPr>
          <w:p w:rsidR="002B77C7" w:rsidRPr="000D6F5B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  <w:r w:rsidRPr="000D6F5B">
              <w:rPr>
                <w:sz w:val="24"/>
                <w:szCs w:val="24"/>
                <w:lang w:val="uk-UA"/>
              </w:rPr>
              <w:t>Фактично</w:t>
            </w:r>
          </w:p>
          <w:p w:rsidR="002B77C7" w:rsidRPr="000D6F5B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  <w:r w:rsidRPr="000D6F5B">
              <w:rPr>
                <w:sz w:val="24"/>
                <w:szCs w:val="24"/>
                <w:lang w:val="uk-UA"/>
              </w:rPr>
              <w:t>за</w:t>
            </w:r>
          </w:p>
          <w:p w:rsidR="002B77C7" w:rsidRPr="000D6F5B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  <w:r w:rsidRPr="000D6F5B">
              <w:rPr>
                <w:sz w:val="24"/>
                <w:szCs w:val="24"/>
                <w:lang w:val="uk-UA"/>
              </w:rPr>
              <w:t>січень–</w:t>
            </w:r>
            <w:r>
              <w:rPr>
                <w:sz w:val="24"/>
                <w:szCs w:val="24"/>
                <w:lang w:val="uk-UA"/>
              </w:rPr>
              <w:t>червень</w:t>
            </w:r>
          </w:p>
          <w:p w:rsidR="002B77C7" w:rsidRPr="000D6F5B" w:rsidRDefault="002B77C7" w:rsidP="003C52EF">
            <w:pPr>
              <w:pStyle w:val="10"/>
              <w:jc w:val="center"/>
              <w:rPr>
                <w:sz w:val="24"/>
                <w:szCs w:val="24"/>
                <w:lang w:val="uk-UA"/>
              </w:rPr>
            </w:pPr>
            <w:r w:rsidRPr="000D6F5B">
              <w:rPr>
                <w:sz w:val="24"/>
                <w:szCs w:val="24"/>
                <w:lang w:val="uk-UA"/>
              </w:rPr>
              <w:t>2018 р.</w:t>
            </w:r>
          </w:p>
        </w:tc>
        <w:tc>
          <w:tcPr>
            <w:tcW w:w="2775" w:type="pct"/>
            <w:gridSpan w:val="4"/>
            <w:tcBorders>
              <w:right w:val="nil"/>
            </w:tcBorders>
            <w:vAlign w:val="center"/>
          </w:tcPr>
          <w:p w:rsidR="002B77C7" w:rsidRPr="000D6F5B" w:rsidRDefault="002B77C7" w:rsidP="003C52EF">
            <w:pPr>
              <w:pStyle w:val="10"/>
              <w:jc w:val="center"/>
              <w:rPr>
                <w:sz w:val="24"/>
                <w:szCs w:val="24"/>
                <w:lang w:val="uk-UA"/>
              </w:rPr>
            </w:pPr>
            <w:r w:rsidRPr="000D6F5B">
              <w:rPr>
                <w:sz w:val="24"/>
                <w:szCs w:val="24"/>
                <w:lang w:val="uk-UA"/>
              </w:rPr>
              <w:t>Темпи зростання (зниження), %</w:t>
            </w:r>
          </w:p>
        </w:tc>
      </w:tr>
      <w:tr w:rsidR="002B77C7" w:rsidRPr="000D6F5B" w:rsidTr="003C52EF">
        <w:trPr>
          <w:cantSplit/>
          <w:trHeight w:val="218"/>
          <w:jc w:val="center"/>
        </w:trPr>
        <w:tc>
          <w:tcPr>
            <w:tcW w:w="160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2B77C7" w:rsidRPr="000D6F5B" w:rsidRDefault="002B77C7" w:rsidP="003C52EF">
            <w:pPr>
              <w:pStyle w:val="1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19" w:type="pct"/>
            <w:vMerge/>
            <w:tcBorders>
              <w:left w:val="nil"/>
            </w:tcBorders>
            <w:vAlign w:val="center"/>
          </w:tcPr>
          <w:p w:rsidR="002B77C7" w:rsidRPr="000D6F5B" w:rsidRDefault="002B77C7" w:rsidP="003C52EF">
            <w:pPr>
              <w:pStyle w:val="1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39" w:type="pct"/>
            <w:gridSpan w:val="2"/>
            <w:tcBorders>
              <w:top w:val="nil"/>
              <w:right w:val="nil"/>
            </w:tcBorders>
            <w:vAlign w:val="center"/>
          </w:tcPr>
          <w:p w:rsidR="002B77C7" w:rsidRPr="000D6F5B" w:rsidRDefault="002B77C7" w:rsidP="003C52EF">
            <w:pPr>
              <w:pStyle w:val="10"/>
              <w:jc w:val="center"/>
              <w:rPr>
                <w:spacing w:val="-6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червень</w:t>
            </w:r>
            <w:r w:rsidRPr="000D6F5B">
              <w:rPr>
                <w:sz w:val="24"/>
                <w:szCs w:val="24"/>
                <w:lang w:val="uk-UA"/>
              </w:rPr>
              <w:t xml:space="preserve"> 2018 р. до</w:t>
            </w:r>
          </w:p>
        </w:tc>
        <w:tc>
          <w:tcPr>
            <w:tcW w:w="839" w:type="pct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2B77C7" w:rsidRPr="000D6F5B" w:rsidRDefault="002B77C7" w:rsidP="003C52EF">
            <w:pPr>
              <w:pStyle w:val="1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0D6F5B">
              <w:rPr>
                <w:sz w:val="24"/>
                <w:szCs w:val="24"/>
                <w:lang w:val="uk-UA"/>
              </w:rPr>
              <w:t>січень–</w:t>
            </w:r>
            <w:r>
              <w:rPr>
                <w:sz w:val="24"/>
                <w:szCs w:val="24"/>
                <w:lang w:val="uk-UA"/>
              </w:rPr>
              <w:t>червень</w:t>
            </w:r>
            <w:r w:rsidRPr="000D6F5B">
              <w:rPr>
                <w:sz w:val="24"/>
                <w:szCs w:val="24"/>
                <w:lang w:val="uk-UA"/>
              </w:rPr>
              <w:br/>
              <w:t xml:space="preserve">2018 р. до </w:t>
            </w:r>
            <w:r w:rsidRPr="000D6F5B">
              <w:rPr>
                <w:sz w:val="24"/>
                <w:szCs w:val="24"/>
                <w:lang w:val="uk-UA"/>
              </w:rPr>
              <w:br/>
              <w:t>січня–</w:t>
            </w:r>
            <w:r>
              <w:rPr>
                <w:sz w:val="24"/>
                <w:szCs w:val="24"/>
                <w:lang w:val="uk-UA"/>
              </w:rPr>
              <w:t>червня</w:t>
            </w:r>
            <w:r w:rsidRPr="000D6F5B">
              <w:rPr>
                <w:sz w:val="24"/>
                <w:szCs w:val="24"/>
                <w:lang w:val="uk-UA"/>
              </w:rPr>
              <w:t xml:space="preserve"> 2017 р.</w:t>
            </w:r>
          </w:p>
        </w:tc>
        <w:tc>
          <w:tcPr>
            <w:tcW w:w="897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B77C7" w:rsidRPr="000D6F5B" w:rsidRDefault="002B77C7" w:rsidP="003C52EF">
            <w:pPr>
              <w:pStyle w:val="10"/>
              <w:ind w:right="-108"/>
              <w:jc w:val="center"/>
              <w:rPr>
                <w:sz w:val="24"/>
                <w:szCs w:val="24"/>
                <w:u w:val="single"/>
                <w:lang w:val="uk-UA"/>
              </w:rPr>
            </w:pPr>
            <w:r w:rsidRPr="000D6F5B">
              <w:rPr>
                <w:sz w:val="24"/>
                <w:szCs w:val="24"/>
                <w:u w:val="single"/>
                <w:lang w:val="uk-UA"/>
              </w:rPr>
              <w:t>довідково:</w:t>
            </w:r>
          </w:p>
          <w:p w:rsidR="002B77C7" w:rsidRPr="000D6F5B" w:rsidRDefault="002B77C7" w:rsidP="003C52EF">
            <w:pPr>
              <w:pStyle w:val="1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0D6F5B">
              <w:rPr>
                <w:sz w:val="24"/>
                <w:szCs w:val="24"/>
                <w:lang w:val="uk-UA"/>
              </w:rPr>
              <w:t>січень–</w:t>
            </w:r>
            <w:r>
              <w:rPr>
                <w:sz w:val="24"/>
                <w:szCs w:val="24"/>
                <w:lang w:val="uk-UA"/>
              </w:rPr>
              <w:t>червень</w:t>
            </w:r>
            <w:r w:rsidRPr="000D6F5B">
              <w:rPr>
                <w:sz w:val="24"/>
                <w:szCs w:val="24"/>
                <w:lang w:val="uk-UA"/>
              </w:rPr>
              <w:t xml:space="preserve"> </w:t>
            </w:r>
            <w:r w:rsidRPr="000D6F5B">
              <w:rPr>
                <w:sz w:val="24"/>
                <w:szCs w:val="24"/>
                <w:lang w:val="uk-UA"/>
              </w:rPr>
              <w:br/>
              <w:t>2017 р. до січня–</w:t>
            </w:r>
            <w:r>
              <w:rPr>
                <w:sz w:val="24"/>
                <w:szCs w:val="24"/>
                <w:lang w:val="uk-UA"/>
              </w:rPr>
              <w:t>червня</w:t>
            </w:r>
            <w:r w:rsidRPr="000D6F5B">
              <w:rPr>
                <w:sz w:val="24"/>
                <w:szCs w:val="24"/>
                <w:lang w:val="uk-UA"/>
              </w:rPr>
              <w:t xml:space="preserve"> 2016 р.</w:t>
            </w:r>
          </w:p>
        </w:tc>
      </w:tr>
      <w:tr w:rsidR="002B77C7" w:rsidRPr="000D6F5B" w:rsidTr="003C52EF">
        <w:trPr>
          <w:cantSplit/>
          <w:trHeight w:val="591"/>
          <w:jc w:val="center"/>
        </w:trPr>
        <w:tc>
          <w:tcPr>
            <w:tcW w:w="16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7C7" w:rsidRPr="000D6F5B" w:rsidRDefault="002B77C7" w:rsidP="003C52EF">
            <w:pPr>
              <w:pStyle w:val="1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19" w:type="pct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B77C7" w:rsidRPr="000D6F5B" w:rsidRDefault="002B77C7" w:rsidP="003C52EF">
            <w:pPr>
              <w:pStyle w:val="1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05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B77C7" w:rsidRPr="000D6F5B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травня</w:t>
            </w:r>
            <w:r w:rsidRPr="000D6F5B">
              <w:rPr>
                <w:sz w:val="24"/>
                <w:szCs w:val="24"/>
                <w:lang w:val="uk-UA"/>
              </w:rPr>
              <w:br/>
              <w:t>2018 р.</w:t>
            </w:r>
          </w:p>
        </w:tc>
        <w:tc>
          <w:tcPr>
            <w:tcW w:w="534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B77C7" w:rsidRPr="000D6F5B" w:rsidRDefault="002B77C7" w:rsidP="003C52EF">
            <w:pPr>
              <w:pStyle w:val="10"/>
              <w:ind w:right="-8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червня</w:t>
            </w:r>
            <w:r w:rsidRPr="000D6F5B">
              <w:rPr>
                <w:sz w:val="24"/>
                <w:szCs w:val="24"/>
                <w:lang w:val="uk-UA"/>
              </w:rPr>
              <w:br/>
              <w:t>2017 р.</w:t>
            </w:r>
          </w:p>
        </w:tc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77C7" w:rsidRPr="000D6F5B" w:rsidRDefault="002B77C7" w:rsidP="003C52EF">
            <w:pPr>
              <w:pStyle w:val="1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97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B77C7" w:rsidRPr="000D6F5B" w:rsidRDefault="002B77C7" w:rsidP="003C52EF">
            <w:pPr>
              <w:pStyle w:val="1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77C7" w:rsidRPr="000D6F5B" w:rsidTr="003C52EF">
        <w:trPr>
          <w:cantSplit/>
          <w:trHeight w:val="70"/>
          <w:jc w:val="center"/>
        </w:trPr>
        <w:tc>
          <w:tcPr>
            <w:tcW w:w="160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77C7" w:rsidRPr="000D6F5B" w:rsidRDefault="002B77C7" w:rsidP="003C52EF">
            <w:pPr>
              <w:pStyle w:val="10"/>
              <w:rPr>
                <w:sz w:val="24"/>
                <w:szCs w:val="24"/>
                <w:lang w:val="uk-UA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77C7" w:rsidRPr="000D6F5B" w:rsidRDefault="002B77C7" w:rsidP="003C52EF">
            <w:pPr>
              <w:pStyle w:val="10"/>
              <w:ind w:hanging="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77C7" w:rsidRPr="000D6F5B" w:rsidRDefault="002B77C7" w:rsidP="003C52EF">
            <w:pPr>
              <w:pStyle w:val="1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77C7" w:rsidRPr="000D6F5B" w:rsidRDefault="002B77C7" w:rsidP="003C52EF">
            <w:pPr>
              <w:pStyle w:val="1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77C7" w:rsidRPr="000D6F5B" w:rsidRDefault="002B77C7" w:rsidP="003C52EF">
            <w:pPr>
              <w:pStyle w:val="1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77C7" w:rsidRPr="000D6F5B" w:rsidRDefault="002B77C7" w:rsidP="003C52EF">
            <w:pPr>
              <w:pStyle w:val="1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2B77C7" w:rsidRPr="009721C4" w:rsidTr="003C52EF">
        <w:trPr>
          <w:cantSplit/>
          <w:trHeight w:val="408"/>
          <w:jc w:val="center"/>
        </w:trPr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37F18" w:rsidRDefault="002B77C7" w:rsidP="003C52EF">
            <w:pPr>
              <w:pStyle w:val="a9"/>
              <w:ind w:right="-108"/>
              <w:rPr>
                <w:rFonts w:ascii="Times New Roman" w:hAnsi="Times New Roman"/>
                <w:szCs w:val="24"/>
                <w:vertAlign w:val="superscript"/>
              </w:rPr>
            </w:pPr>
            <w:r w:rsidRPr="00C37F18">
              <w:rPr>
                <w:rFonts w:ascii="Times New Roman" w:hAnsi="Times New Roman"/>
                <w:szCs w:val="24"/>
              </w:rPr>
              <w:t xml:space="preserve">Експорт товарів, </w:t>
            </w:r>
            <w:r w:rsidRPr="00C37F18">
              <w:rPr>
                <w:rFonts w:ascii="Times New Roman" w:hAnsi="Times New Roman"/>
                <w:szCs w:val="24"/>
              </w:rPr>
              <w:br/>
              <w:t>млн.дол. США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501,4</w:t>
            </w:r>
            <w:r w:rsidRPr="00FB411E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FB411E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FB411E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104,0</w:t>
            </w:r>
            <w:r w:rsidRPr="00FB411E">
              <w:rPr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121,6</w:t>
            </w:r>
            <w:r w:rsidRPr="00FB411E">
              <w:rPr>
                <w:sz w:val="24"/>
                <w:szCs w:val="24"/>
                <w:vertAlign w:val="superscript"/>
                <w:lang w:val="uk-UA"/>
              </w:rPr>
              <w:t>5</w:t>
            </w:r>
          </w:p>
        </w:tc>
      </w:tr>
      <w:tr w:rsidR="002B77C7" w:rsidRPr="009721C4" w:rsidTr="003C52EF">
        <w:trPr>
          <w:cantSplit/>
          <w:trHeight w:val="408"/>
          <w:jc w:val="center"/>
        </w:trPr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37F18" w:rsidRDefault="002B77C7" w:rsidP="003C52EF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2B77C7" w:rsidRPr="009721C4" w:rsidTr="003C52EF">
        <w:trPr>
          <w:cantSplit/>
          <w:trHeight w:val="426"/>
          <w:jc w:val="center"/>
        </w:trPr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37F18" w:rsidRDefault="002B77C7" w:rsidP="003C52EF">
            <w:pPr>
              <w:pStyle w:val="a9"/>
              <w:rPr>
                <w:rFonts w:ascii="Times New Roman" w:hAnsi="Times New Roman"/>
                <w:szCs w:val="24"/>
                <w:vertAlign w:val="superscript"/>
              </w:rPr>
            </w:pPr>
            <w:r w:rsidRPr="00C37F18">
              <w:rPr>
                <w:rFonts w:ascii="Times New Roman" w:hAnsi="Times New Roman"/>
                <w:szCs w:val="24"/>
              </w:rPr>
              <w:t>Імпорт товарів,</w:t>
            </w:r>
            <w:r w:rsidRPr="00C37F18">
              <w:rPr>
                <w:rFonts w:ascii="Times New Roman" w:hAnsi="Times New Roman"/>
                <w:szCs w:val="24"/>
                <w:vertAlign w:val="superscript"/>
              </w:rPr>
              <w:br/>
            </w:r>
            <w:r w:rsidRPr="00C37F18">
              <w:rPr>
                <w:rFonts w:ascii="Times New Roman" w:hAnsi="Times New Roman"/>
                <w:szCs w:val="24"/>
              </w:rPr>
              <w:t>млн.дол. США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657,3</w:t>
            </w:r>
            <w:r w:rsidRPr="00FB411E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FB411E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FB411E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104,3</w:t>
            </w:r>
            <w:r w:rsidRPr="00FB411E">
              <w:rPr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FB411E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108,9</w:t>
            </w:r>
            <w:r w:rsidRPr="00FB411E">
              <w:rPr>
                <w:sz w:val="24"/>
                <w:szCs w:val="24"/>
                <w:vertAlign w:val="superscript"/>
                <w:lang w:val="uk-UA"/>
              </w:rPr>
              <w:t>5</w:t>
            </w:r>
          </w:p>
        </w:tc>
      </w:tr>
      <w:tr w:rsidR="002B77C7" w:rsidRPr="009721C4" w:rsidTr="003C52EF">
        <w:trPr>
          <w:cantSplit/>
          <w:trHeight w:val="306"/>
          <w:jc w:val="center"/>
        </w:trPr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a9"/>
              <w:ind w:left="142" w:hanging="142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71CBC" w:rsidRDefault="002B77C7" w:rsidP="003C52EF">
            <w:pPr>
              <w:pStyle w:val="10"/>
              <w:jc w:val="right"/>
              <w:rPr>
                <w:sz w:val="24"/>
                <w:szCs w:val="24"/>
                <w:vertAlign w:val="superscript"/>
                <w:lang w:val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vertAlign w:val="superscript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vertAlign w:val="superscript"/>
                <w:lang w:val="uk-UA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vertAlign w:val="superscript"/>
                <w:lang w:val="uk-UA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vertAlign w:val="superscript"/>
                <w:lang w:val="uk-UA"/>
              </w:rPr>
            </w:pPr>
          </w:p>
        </w:tc>
      </w:tr>
      <w:tr w:rsidR="002B77C7" w:rsidRPr="009721C4" w:rsidTr="003C52EF">
        <w:trPr>
          <w:cantSplit/>
          <w:trHeight w:val="291"/>
          <w:jc w:val="center"/>
        </w:trPr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B83158" w:rsidRDefault="002B77C7" w:rsidP="003C52EF">
            <w:pPr>
              <w:pStyle w:val="a9"/>
              <w:rPr>
                <w:rFonts w:ascii="Times New Roman" w:hAnsi="Times New Roman"/>
                <w:szCs w:val="24"/>
                <w:vertAlign w:val="superscript"/>
              </w:rPr>
            </w:pPr>
            <w:r w:rsidRPr="00B83158">
              <w:rPr>
                <w:rFonts w:ascii="Times New Roman" w:hAnsi="Times New Roman"/>
                <w:szCs w:val="24"/>
              </w:rPr>
              <w:t>Сальдо (+, -)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71CBC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110ED3">
              <w:rPr>
                <w:sz w:val="24"/>
                <w:szCs w:val="24"/>
                <w:lang w:val="uk-UA"/>
              </w:rPr>
              <w:t>–156,0</w:t>
            </w:r>
            <w:r w:rsidRPr="00CC6FF1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0D6F5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0D6F5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0D6F5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0D6F5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0D6F5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0D6F5B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0D6F5B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 w:rsidRPr="000D6F5B">
              <w:rPr>
                <w:sz w:val="24"/>
                <w:szCs w:val="24"/>
                <w:lang w:val="uk-UA"/>
              </w:rPr>
              <w:t>х</w:t>
            </w:r>
          </w:p>
        </w:tc>
      </w:tr>
      <w:tr w:rsidR="002B77C7" w:rsidRPr="009721C4" w:rsidTr="003C52EF">
        <w:trPr>
          <w:cantSplit/>
          <w:trHeight w:val="291"/>
          <w:jc w:val="center"/>
        </w:trPr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B83158" w:rsidRDefault="002B77C7" w:rsidP="003C52EF">
            <w:pPr>
              <w:pStyle w:val="a9"/>
              <w:rPr>
                <w:rFonts w:ascii="Times New Roman" w:hAnsi="Times New Roman"/>
                <w:szCs w:val="24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71CBC" w:rsidRDefault="002B77C7" w:rsidP="003C52EF">
            <w:pPr>
              <w:pStyle w:val="10"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2B77C7" w:rsidRPr="009721C4" w:rsidTr="003C52EF">
        <w:trPr>
          <w:cantSplit/>
          <w:trHeight w:val="291"/>
          <w:jc w:val="center"/>
        </w:trPr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B83158" w:rsidRDefault="002B77C7" w:rsidP="003C52EF">
            <w:pPr>
              <w:pStyle w:val="a9"/>
              <w:rPr>
                <w:rFonts w:ascii="Times New Roman" w:hAnsi="Times New Roman"/>
                <w:szCs w:val="24"/>
              </w:rPr>
            </w:pPr>
            <w:r w:rsidRPr="00B83158">
              <w:rPr>
                <w:rFonts w:ascii="Times New Roman" w:hAnsi="Times New Roman"/>
                <w:szCs w:val="24"/>
              </w:rPr>
              <w:t>Вантажооборот, млн.ткм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10517,6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92,2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84,8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90,8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</w:tr>
      <w:tr w:rsidR="002B77C7" w:rsidRPr="009721C4" w:rsidTr="003C52EF">
        <w:trPr>
          <w:cantSplit/>
          <w:trHeight w:val="291"/>
          <w:jc w:val="center"/>
        </w:trPr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B83158" w:rsidRDefault="002B77C7" w:rsidP="003C52EF">
            <w:pPr>
              <w:pStyle w:val="a9"/>
              <w:ind w:left="142" w:hanging="142"/>
              <w:rPr>
                <w:rFonts w:ascii="Times New Roman" w:hAnsi="Times New Roman"/>
                <w:szCs w:val="24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2B77C7" w:rsidRPr="009721C4" w:rsidTr="003C52EF">
        <w:trPr>
          <w:cantSplit/>
          <w:trHeight w:val="291"/>
          <w:jc w:val="center"/>
        </w:trPr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B83158" w:rsidRDefault="002B77C7" w:rsidP="003C52EF">
            <w:pPr>
              <w:pStyle w:val="a9"/>
              <w:rPr>
                <w:rFonts w:ascii="Times New Roman" w:hAnsi="Times New Roman"/>
                <w:szCs w:val="24"/>
              </w:rPr>
            </w:pPr>
            <w:r w:rsidRPr="00B83158">
              <w:rPr>
                <w:rFonts w:ascii="Times New Roman" w:hAnsi="Times New Roman"/>
                <w:szCs w:val="24"/>
              </w:rPr>
              <w:t>Пасажирооборот, млн.пас.км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4165,5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</w:tr>
      <w:tr w:rsidR="002B77C7" w:rsidRPr="009721C4" w:rsidTr="003C52EF">
        <w:trPr>
          <w:cantSplit/>
          <w:trHeight w:val="291"/>
          <w:jc w:val="center"/>
        </w:trPr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B83158" w:rsidRDefault="002B77C7" w:rsidP="003C52EF">
            <w:pPr>
              <w:pStyle w:val="a9"/>
              <w:ind w:left="142" w:hanging="142"/>
              <w:rPr>
                <w:rFonts w:ascii="Times New Roman" w:hAnsi="Times New Roman"/>
                <w:szCs w:val="24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9721C4" w:rsidRDefault="002B77C7" w:rsidP="003C52EF">
            <w:pPr>
              <w:pStyle w:val="10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2B77C7" w:rsidRPr="009721C4" w:rsidTr="003C52EF">
        <w:trPr>
          <w:cantSplit/>
          <w:trHeight w:val="414"/>
          <w:jc w:val="center"/>
        </w:trPr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B83158" w:rsidRDefault="002B77C7" w:rsidP="003C52EF">
            <w:pPr>
              <w:pStyle w:val="a9"/>
              <w:rPr>
                <w:rFonts w:ascii="Times New Roman" w:hAnsi="Times New Roman"/>
                <w:szCs w:val="24"/>
                <w:vertAlign w:val="superscript"/>
              </w:rPr>
            </w:pPr>
            <w:r w:rsidRPr="00B83158">
              <w:rPr>
                <w:rFonts w:ascii="Times New Roman" w:hAnsi="Times New Roman"/>
                <w:szCs w:val="24"/>
              </w:rPr>
              <w:t>Оборот роздрібної торгівлі, млн.грн</w:t>
            </w:r>
          </w:p>
        </w:tc>
        <w:tc>
          <w:tcPr>
            <w:tcW w:w="6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34059,5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CE3E25" w:rsidRDefault="002B77C7" w:rsidP="003C52EF">
            <w:pPr>
              <w:pStyle w:val="1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</w:tr>
    </w:tbl>
    <w:p w:rsidR="002B77C7" w:rsidRPr="00FD5F2F" w:rsidRDefault="002B77C7" w:rsidP="002B77C7">
      <w:pPr>
        <w:jc w:val="both"/>
        <w:rPr>
          <w:sz w:val="22"/>
          <w:szCs w:val="22"/>
          <w:u w:val="single"/>
        </w:rPr>
      </w:pPr>
      <w:r w:rsidRPr="00FD5F2F">
        <w:rPr>
          <w:sz w:val="22"/>
          <w:szCs w:val="22"/>
          <w:u w:val="single"/>
        </w:rPr>
        <w:tab/>
      </w:r>
      <w:r w:rsidRPr="00FD5F2F">
        <w:rPr>
          <w:sz w:val="22"/>
          <w:szCs w:val="22"/>
          <w:u w:val="single"/>
        </w:rPr>
        <w:tab/>
      </w:r>
    </w:p>
    <w:p w:rsidR="002B77C7" w:rsidRPr="00AC64F8" w:rsidRDefault="002B77C7" w:rsidP="002B77C7">
      <w:pPr>
        <w:jc w:val="both"/>
        <w:rPr>
          <w:sz w:val="22"/>
          <w:szCs w:val="22"/>
        </w:rPr>
      </w:pPr>
      <w:r w:rsidRPr="00FD5F2F">
        <w:rPr>
          <w:sz w:val="22"/>
          <w:szCs w:val="22"/>
          <w:vertAlign w:val="superscript"/>
        </w:rPr>
        <w:t xml:space="preserve">1 </w:t>
      </w:r>
      <w:r w:rsidRPr="00AC64F8">
        <w:rPr>
          <w:sz w:val="22"/>
          <w:szCs w:val="22"/>
        </w:rPr>
        <w:t>Дані за січень–</w:t>
      </w:r>
      <w:r>
        <w:rPr>
          <w:sz w:val="22"/>
          <w:szCs w:val="22"/>
        </w:rPr>
        <w:t>травень</w:t>
      </w:r>
      <w:r w:rsidRPr="00AC64F8">
        <w:rPr>
          <w:sz w:val="22"/>
          <w:szCs w:val="22"/>
        </w:rPr>
        <w:t xml:space="preserve"> 2018 р.</w:t>
      </w:r>
    </w:p>
    <w:p w:rsidR="002B77C7" w:rsidRPr="00AC64F8" w:rsidRDefault="002B77C7" w:rsidP="002B77C7">
      <w:pPr>
        <w:jc w:val="both"/>
        <w:rPr>
          <w:sz w:val="22"/>
          <w:szCs w:val="22"/>
        </w:rPr>
      </w:pPr>
      <w:r w:rsidRPr="00AC64F8">
        <w:rPr>
          <w:sz w:val="22"/>
          <w:szCs w:val="22"/>
          <w:vertAlign w:val="superscript"/>
        </w:rPr>
        <w:t>2</w:t>
      </w:r>
      <w:r w:rsidRPr="00AC64F8">
        <w:rPr>
          <w:sz w:val="22"/>
          <w:szCs w:val="22"/>
        </w:rPr>
        <w:t xml:space="preserve"> </w:t>
      </w:r>
      <w:r>
        <w:rPr>
          <w:sz w:val="22"/>
          <w:szCs w:val="22"/>
        </w:rPr>
        <w:t>Травень</w:t>
      </w:r>
      <w:r w:rsidRPr="00AC64F8">
        <w:rPr>
          <w:sz w:val="22"/>
          <w:szCs w:val="22"/>
        </w:rPr>
        <w:t xml:space="preserve"> 2018 р. у % до </w:t>
      </w:r>
      <w:r>
        <w:rPr>
          <w:sz w:val="22"/>
          <w:szCs w:val="22"/>
        </w:rPr>
        <w:t>квітня</w:t>
      </w:r>
      <w:r w:rsidRPr="00AC64F8">
        <w:rPr>
          <w:sz w:val="22"/>
          <w:szCs w:val="22"/>
        </w:rPr>
        <w:t xml:space="preserve"> 2018 р.</w:t>
      </w:r>
    </w:p>
    <w:p w:rsidR="002B77C7" w:rsidRPr="00AC64F8" w:rsidRDefault="002B77C7" w:rsidP="002B77C7">
      <w:pPr>
        <w:jc w:val="both"/>
        <w:rPr>
          <w:sz w:val="22"/>
          <w:szCs w:val="22"/>
        </w:rPr>
      </w:pPr>
      <w:r w:rsidRPr="00AC64F8">
        <w:rPr>
          <w:sz w:val="22"/>
          <w:szCs w:val="22"/>
          <w:vertAlign w:val="superscript"/>
        </w:rPr>
        <w:t>3</w:t>
      </w:r>
      <w:r w:rsidRPr="00AC64F8">
        <w:rPr>
          <w:sz w:val="22"/>
          <w:szCs w:val="22"/>
        </w:rPr>
        <w:t xml:space="preserve"> </w:t>
      </w:r>
      <w:r>
        <w:rPr>
          <w:sz w:val="22"/>
          <w:szCs w:val="22"/>
        </w:rPr>
        <w:t>Травень</w:t>
      </w:r>
      <w:r w:rsidRPr="00AC64F8">
        <w:rPr>
          <w:sz w:val="22"/>
          <w:szCs w:val="22"/>
        </w:rPr>
        <w:t xml:space="preserve"> 2018 р. у % до </w:t>
      </w:r>
      <w:r>
        <w:rPr>
          <w:sz w:val="22"/>
          <w:szCs w:val="22"/>
        </w:rPr>
        <w:t>травня</w:t>
      </w:r>
      <w:r w:rsidRPr="00AC64F8">
        <w:rPr>
          <w:sz w:val="22"/>
          <w:szCs w:val="22"/>
        </w:rPr>
        <w:t xml:space="preserve"> 2017 р.</w:t>
      </w:r>
    </w:p>
    <w:p w:rsidR="002B77C7" w:rsidRPr="00AC64F8" w:rsidRDefault="002B77C7" w:rsidP="002B77C7">
      <w:pPr>
        <w:jc w:val="both"/>
        <w:rPr>
          <w:sz w:val="22"/>
          <w:szCs w:val="22"/>
        </w:rPr>
      </w:pPr>
      <w:r w:rsidRPr="00AC64F8">
        <w:rPr>
          <w:sz w:val="22"/>
          <w:szCs w:val="22"/>
          <w:vertAlign w:val="superscript"/>
        </w:rPr>
        <w:t xml:space="preserve">4 </w:t>
      </w:r>
      <w:r w:rsidRPr="00AC64F8">
        <w:rPr>
          <w:sz w:val="22"/>
          <w:szCs w:val="22"/>
        </w:rPr>
        <w:t>Січень–</w:t>
      </w:r>
      <w:r>
        <w:rPr>
          <w:sz w:val="22"/>
          <w:szCs w:val="22"/>
        </w:rPr>
        <w:t>травень</w:t>
      </w:r>
      <w:r w:rsidRPr="00AC64F8">
        <w:rPr>
          <w:sz w:val="22"/>
          <w:szCs w:val="22"/>
        </w:rPr>
        <w:t xml:space="preserve"> 2018 р. до січня–</w:t>
      </w:r>
      <w:r>
        <w:rPr>
          <w:sz w:val="22"/>
          <w:szCs w:val="22"/>
        </w:rPr>
        <w:t>травня</w:t>
      </w:r>
      <w:r w:rsidRPr="00AC64F8">
        <w:rPr>
          <w:sz w:val="22"/>
          <w:szCs w:val="22"/>
        </w:rPr>
        <w:t xml:space="preserve"> 2017 р.</w:t>
      </w:r>
    </w:p>
    <w:p w:rsidR="002B77C7" w:rsidRPr="00AC64F8" w:rsidRDefault="002B77C7" w:rsidP="002B77C7">
      <w:pPr>
        <w:jc w:val="both"/>
        <w:rPr>
          <w:sz w:val="22"/>
          <w:szCs w:val="22"/>
        </w:rPr>
      </w:pPr>
      <w:r w:rsidRPr="00AC64F8">
        <w:rPr>
          <w:sz w:val="22"/>
          <w:szCs w:val="22"/>
          <w:vertAlign w:val="superscript"/>
        </w:rPr>
        <w:t xml:space="preserve">5 </w:t>
      </w:r>
      <w:r w:rsidRPr="00AC64F8">
        <w:rPr>
          <w:sz w:val="22"/>
          <w:szCs w:val="22"/>
        </w:rPr>
        <w:t>Січень–</w:t>
      </w:r>
      <w:r>
        <w:rPr>
          <w:sz w:val="22"/>
          <w:szCs w:val="22"/>
        </w:rPr>
        <w:t>травень</w:t>
      </w:r>
      <w:r w:rsidRPr="00AC64F8">
        <w:rPr>
          <w:sz w:val="22"/>
          <w:szCs w:val="22"/>
        </w:rPr>
        <w:t xml:space="preserve"> 2017 р. до січня–</w:t>
      </w:r>
      <w:r>
        <w:rPr>
          <w:sz w:val="22"/>
          <w:szCs w:val="22"/>
        </w:rPr>
        <w:t>травня</w:t>
      </w:r>
      <w:r w:rsidRPr="00AC64F8">
        <w:rPr>
          <w:sz w:val="22"/>
          <w:szCs w:val="22"/>
        </w:rPr>
        <w:t xml:space="preserve"> 2016 р.</w:t>
      </w:r>
    </w:p>
    <w:p w:rsidR="002B77C7" w:rsidRPr="00CA72FC" w:rsidRDefault="002B77C7" w:rsidP="002B77C7">
      <w:pPr>
        <w:jc w:val="both"/>
        <w:rPr>
          <w:sz w:val="22"/>
          <w:szCs w:val="22"/>
        </w:rPr>
      </w:pPr>
      <w:r w:rsidRPr="00AC64F8">
        <w:rPr>
          <w:sz w:val="22"/>
          <w:szCs w:val="22"/>
          <w:vertAlign w:val="superscript"/>
        </w:rPr>
        <w:t xml:space="preserve">6 </w:t>
      </w:r>
      <w:r w:rsidRPr="00AC64F8">
        <w:rPr>
          <w:sz w:val="22"/>
          <w:szCs w:val="22"/>
        </w:rPr>
        <w:t xml:space="preserve">Станом на 1 </w:t>
      </w:r>
      <w:r>
        <w:rPr>
          <w:sz w:val="22"/>
          <w:szCs w:val="22"/>
        </w:rPr>
        <w:t>червня</w:t>
      </w:r>
      <w:r w:rsidRPr="00AC64F8">
        <w:rPr>
          <w:sz w:val="22"/>
          <w:szCs w:val="22"/>
        </w:rPr>
        <w:t>.</w:t>
      </w:r>
    </w:p>
    <w:p w:rsidR="002B77C7" w:rsidRPr="008D5E0E" w:rsidRDefault="002B77C7" w:rsidP="002B77C7">
      <w:pPr>
        <w:jc w:val="both"/>
        <w:rPr>
          <w:sz w:val="22"/>
          <w:szCs w:val="22"/>
        </w:rPr>
      </w:pPr>
      <w:r w:rsidRPr="008D5E0E">
        <w:rPr>
          <w:sz w:val="22"/>
          <w:szCs w:val="22"/>
          <w:vertAlign w:val="superscript"/>
        </w:rPr>
        <w:t>7</w:t>
      </w:r>
      <w:r w:rsidRPr="008D5E0E">
        <w:rPr>
          <w:sz w:val="22"/>
          <w:szCs w:val="22"/>
        </w:rPr>
        <w:t xml:space="preserve"> </w:t>
      </w:r>
      <w:r>
        <w:rPr>
          <w:sz w:val="22"/>
          <w:szCs w:val="22"/>
        </w:rPr>
        <w:t>Червень</w:t>
      </w:r>
      <w:r w:rsidRPr="008D5E0E">
        <w:rPr>
          <w:sz w:val="22"/>
          <w:szCs w:val="22"/>
        </w:rPr>
        <w:t xml:space="preserve"> 2018 р. у % до грудня 2017 р.</w:t>
      </w:r>
    </w:p>
    <w:p w:rsidR="002B77C7" w:rsidRPr="008D5E0E" w:rsidRDefault="002B77C7" w:rsidP="002B77C7">
      <w:pPr>
        <w:jc w:val="both"/>
        <w:rPr>
          <w:sz w:val="22"/>
          <w:szCs w:val="22"/>
        </w:rPr>
      </w:pPr>
      <w:r w:rsidRPr="008D5E0E">
        <w:rPr>
          <w:sz w:val="22"/>
          <w:szCs w:val="22"/>
          <w:vertAlign w:val="superscript"/>
        </w:rPr>
        <w:t>8</w:t>
      </w:r>
      <w:r w:rsidRPr="008D5E0E">
        <w:rPr>
          <w:sz w:val="22"/>
          <w:szCs w:val="22"/>
        </w:rPr>
        <w:t xml:space="preserve"> </w:t>
      </w:r>
      <w:r>
        <w:rPr>
          <w:sz w:val="22"/>
          <w:szCs w:val="22"/>
        </w:rPr>
        <w:t>Червень</w:t>
      </w:r>
      <w:r w:rsidRPr="008D5E0E">
        <w:rPr>
          <w:sz w:val="22"/>
          <w:szCs w:val="22"/>
        </w:rPr>
        <w:t xml:space="preserve"> 2017 р. у % до грудня 2016 р.</w:t>
      </w:r>
    </w:p>
    <w:p w:rsidR="002B77C7" w:rsidRDefault="002B77C7">
      <w:pPr>
        <w:spacing w:after="160" w:line="259" w:lineRule="auto"/>
      </w:pPr>
      <w:r>
        <w:br w:type="page"/>
      </w:r>
    </w:p>
    <w:p w:rsidR="002B77C7" w:rsidRPr="002B77C7" w:rsidRDefault="002B77C7" w:rsidP="002B77C7">
      <w:pPr>
        <w:jc w:val="center"/>
        <w:rPr>
          <w:b/>
          <w:sz w:val="28"/>
          <w:szCs w:val="28"/>
        </w:rPr>
      </w:pPr>
      <w:r w:rsidRPr="002B77C7">
        <w:rPr>
          <w:b/>
          <w:sz w:val="28"/>
          <w:szCs w:val="28"/>
        </w:rPr>
        <w:lastRenderedPageBreak/>
        <w:t>3 М І С Т</w:t>
      </w:r>
    </w:p>
    <w:p w:rsidR="002B77C7" w:rsidRPr="002B77C7" w:rsidRDefault="002B77C7" w:rsidP="002B77C7">
      <w:pPr>
        <w:ind w:right="141"/>
        <w:jc w:val="right"/>
        <w:rPr>
          <w:sz w:val="28"/>
          <w:szCs w:val="28"/>
        </w:rPr>
      </w:pPr>
      <w:r w:rsidRPr="002B77C7">
        <w:rPr>
          <w:sz w:val="28"/>
          <w:szCs w:val="28"/>
        </w:rPr>
        <w:t>Стор.</w:t>
      </w: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8788"/>
        <w:gridCol w:w="567"/>
      </w:tblGrid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 xml:space="preserve">Основні показники соціально-економічного розвитку </w:t>
            </w:r>
          </w:p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Харківської області…………………………………………………………</w:t>
            </w: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3</w:t>
            </w: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Населення…………….…..………………………………………………</w:t>
            </w:r>
            <w:r>
              <w:rPr>
                <w:sz w:val="28"/>
                <w:szCs w:val="28"/>
              </w:rPr>
              <w:t>….</w:t>
            </w: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5</w:t>
            </w: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Зайнятість та безробіття.…………………………………………………</w:t>
            </w:r>
            <w:r>
              <w:rPr>
                <w:sz w:val="28"/>
                <w:szCs w:val="28"/>
              </w:rPr>
              <w:t>...</w:t>
            </w: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6</w:t>
            </w: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Оплата праці та соціально</w:t>
            </w:r>
            <w:r>
              <w:rPr>
                <w:sz w:val="28"/>
                <w:szCs w:val="28"/>
              </w:rPr>
              <w:t>-трудові відносини…………………………….</w:t>
            </w: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10</w:t>
            </w: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Соціальний захист…………………………………………………………</w:t>
            </w:r>
            <w:r>
              <w:rPr>
                <w:sz w:val="28"/>
                <w:szCs w:val="28"/>
              </w:rPr>
              <w:t>..</w:t>
            </w: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16</w:t>
            </w: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Правопорушення…………....……………………………………………...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18</w:t>
            </w: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Споживчі ціни….…………………………………………………………</w:t>
            </w:r>
            <w:r>
              <w:rPr>
                <w:sz w:val="28"/>
                <w:szCs w:val="28"/>
              </w:rPr>
              <w:t>…</w:t>
            </w: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20</w:t>
            </w: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Промисловість………………………………………………………………</w:t>
            </w: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23</w:t>
            </w: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Сільське господарство………………….…………………</w:t>
            </w:r>
            <w:r>
              <w:rPr>
                <w:sz w:val="28"/>
                <w:szCs w:val="28"/>
              </w:rPr>
              <w:t>………………..</w:t>
            </w: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26</w:t>
            </w: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Будівництво…………………………………………………………………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32</w:t>
            </w: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Зовнішньоекономічна діяльність…………………………………………</w:t>
            </w:r>
            <w:r>
              <w:rPr>
                <w:sz w:val="28"/>
                <w:szCs w:val="28"/>
              </w:rPr>
              <w:t>..</w:t>
            </w: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33</w:t>
            </w: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Внутрішня торгівля…………………………………………………………</w:t>
            </w: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35</w:t>
            </w:r>
          </w:p>
        </w:tc>
      </w:tr>
      <w:tr w:rsidR="002B77C7" w:rsidRPr="002B77C7" w:rsidTr="002B77C7">
        <w:trPr>
          <w:cantSplit/>
        </w:trPr>
        <w:tc>
          <w:tcPr>
            <w:tcW w:w="4697" w:type="pct"/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</w:p>
        </w:tc>
        <w:tc>
          <w:tcPr>
            <w:tcW w:w="303" w:type="pct"/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</w:p>
        </w:tc>
      </w:tr>
      <w:tr w:rsidR="002B77C7" w:rsidRPr="002B77C7" w:rsidTr="002B77C7">
        <w:trPr>
          <w:cantSplit/>
        </w:trPr>
        <w:tc>
          <w:tcPr>
            <w:tcW w:w="4697" w:type="pct"/>
            <w:tcBorders>
              <w:top w:val="nil"/>
              <w:left w:val="nil"/>
              <w:bottom w:val="nil"/>
              <w:right w:val="nil"/>
            </w:tcBorders>
          </w:tcPr>
          <w:p w:rsidR="002B77C7" w:rsidRPr="002B77C7" w:rsidRDefault="002B77C7" w:rsidP="002B77C7">
            <w:pPr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Транспорт……………………….</w:t>
            </w:r>
            <w:r>
              <w:rPr>
                <w:sz w:val="28"/>
                <w:szCs w:val="28"/>
              </w:rPr>
              <w:t>…………………………………………...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77C7" w:rsidRPr="002B77C7" w:rsidRDefault="002B77C7" w:rsidP="002B77C7">
            <w:pPr>
              <w:jc w:val="right"/>
              <w:rPr>
                <w:sz w:val="28"/>
                <w:szCs w:val="28"/>
              </w:rPr>
            </w:pPr>
            <w:r w:rsidRPr="002B77C7">
              <w:rPr>
                <w:sz w:val="28"/>
                <w:szCs w:val="28"/>
              </w:rPr>
              <w:t>36</w:t>
            </w:r>
          </w:p>
        </w:tc>
      </w:tr>
    </w:tbl>
    <w:p w:rsidR="00E039D0" w:rsidRDefault="009E4A31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p w:rsidR="0002201A" w:rsidRDefault="0002201A">
      <w:pPr>
        <w:rPr>
          <w:sz w:val="28"/>
          <w:szCs w:val="28"/>
        </w:rPr>
      </w:pPr>
    </w:p>
    <w:sectPr w:rsidR="00022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A31" w:rsidRDefault="009E4A31">
      <w:r>
        <w:separator/>
      </w:r>
    </w:p>
  </w:endnote>
  <w:endnote w:type="continuationSeparator" w:id="0">
    <w:p w:rsidR="009E4A31" w:rsidRDefault="009E4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DDE" w:rsidRDefault="002B77C7">
    <w:pPr>
      <w:pStyle w:val="a6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uk-U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-6985</wp:posOffset>
              </wp:positionH>
              <wp:positionV relativeFrom="paragraph">
                <wp:posOffset>-15240</wp:posOffset>
              </wp:positionV>
              <wp:extent cx="5996940" cy="0"/>
              <wp:effectExtent l="12065" t="13335" r="10795" b="15240"/>
              <wp:wrapNone/>
              <wp:docPr id="2" name="Пряма сполучна лінія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694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CE3D9F" id="Пряма сполучна ліні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-1.2pt" to="471.6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" strokeweight="1.5pt"/>
          </w:pict>
        </mc:Fallback>
      </mc:AlternateContent>
    </w:r>
    <w:r>
      <w:rPr>
        <w:rFonts w:ascii="Arial" w:hAnsi="Arial" w:cs="Arial"/>
        <w:noProof/>
        <w:sz w:val="20"/>
        <w:szCs w:val="20"/>
        <w:lang w:eastAsia="uk-U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21590</wp:posOffset>
              </wp:positionH>
              <wp:positionV relativeFrom="paragraph">
                <wp:posOffset>38100</wp:posOffset>
              </wp:positionV>
              <wp:extent cx="472440" cy="190500"/>
              <wp:effectExtent l="2540" t="0" r="127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440" cy="190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7DDE" w:rsidRDefault="002B77C7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Style w:val="a8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a8"/>
                              <w:noProof/>
                              <w:sz w:val="20"/>
                              <w:szCs w:val="20"/>
                            </w:rPr>
                            <w:t>23</w:t>
                          </w:r>
                          <w:r>
                            <w:rPr>
                              <w:rStyle w:val="a8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1.7pt;margin-top:3pt;width:37.2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" filled="f" stroked="f">
              <v:textbox inset="0,0,0,0">
                <w:txbxContent>
                  <w:p w:rsidR="00D97DDE" w:rsidRDefault="002B77C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Style w:val="a8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a8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a8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Style w:val="a8"/>
                        <w:noProof/>
                        <w:sz w:val="20"/>
                        <w:szCs w:val="20"/>
                      </w:rPr>
                      <w:t>23</w:t>
                    </w:r>
                    <w:r>
                      <w:rPr>
                        <w:rStyle w:val="a8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20"/>
        <w:szCs w:val="20"/>
      </w:rPr>
      <w:t>Головне управління статистики у Харківській області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DDE" w:rsidRPr="00F05D75" w:rsidRDefault="009E4A31" w:rsidP="00F05D7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A31" w:rsidRDefault="009E4A31">
      <w:r>
        <w:separator/>
      </w:r>
    </w:p>
  </w:footnote>
  <w:footnote w:type="continuationSeparator" w:id="0">
    <w:p w:rsidR="009E4A31" w:rsidRDefault="009E4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DDE" w:rsidRDefault="002B77C7">
    <w:pPr>
      <w:pStyle w:val="a4"/>
      <w:jc w:val="center"/>
      <w:rPr>
        <w:rFonts w:ascii="Arial" w:hAnsi="Arial" w:cs="Arial"/>
        <w:sz w:val="20"/>
        <w:szCs w:val="20"/>
        <w:lang w:val="uk-UA"/>
      </w:rPr>
    </w:pPr>
    <w:r>
      <w:rPr>
        <w:rFonts w:ascii="Arial" w:hAnsi="Arial" w:cs="Arial"/>
        <w:noProof/>
        <w:sz w:val="20"/>
        <w:szCs w:val="20"/>
        <w:lang w:val="uk-UA" w:eastAsia="uk-U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-16510</wp:posOffset>
              </wp:positionH>
              <wp:positionV relativeFrom="paragraph">
                <wp:posOffset>198120</wp:posOffset>
              </wp:positionV>
              <wp:extent cx="6019800" cy="0"/>
              <wp:effectExtent l="12065" t="17145" r="16510" b="11430"/>
              <wp:wrapNone/>
              <wp:docPr id="3" name="Пряма сполучна лінія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68A25A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15.6pt" to="472.7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" strokeweight="1.5pt"/>
          </w:pict>
        </mc:Fallback>
      </mc:AlternateContent>
    </w:r>
    <w:r>
      <w:rPr>
        <w:rFonts w:ascii="Arial" w:hAnsi="Arial" w:cs="Arial"/>
        <w:sz w:val="20"/>
        <w:szCs w:val="20"/>
        <w:lang w:val="uk-UA"/>
      </w:rPr>
      <w:t>Про соціально-економічне становище Харківської області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DDE" w:rsidRPr="00F05D75" w:rsidRDefault="009E4A31" w:rsidP="00F05D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7C7"/>
    <w:rsid w:val="0002201A"/>
    <w:rsid w:val="0017399B"/>
    <w:rsid w:val="001D5B02"/>
    <w:rsid w:val="002B77C7"/>
    <w:rsid w:val="00433647"/>
    <w:rsid w:val="00547114"/>
    <w:rsid w:val="007A693E"/>
    <w:rsid w:val="009932FC"/>
    <w:rsid w:val="009B1A0A"/>
    <w:rsid w:val="009E452B"/>
    <w:rsid w:val="009E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39D898-6C87-4068-8EFB-777C83AE7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B77C7"/>
    <w:pPr>
      <w:keepNext/>
      <w:spacing w:line="360" w:lineRule="auto"/>
      <w:ind w:firstLine="70"/>
      <w:outlineLvl w:val="1"/>
    </w:pPr>
    <w:rPr>
      <w:szCs w:val="20"/>
    </w:rPr>
  </w:style>
  <w:style w:type="paragraph" w:styleId="4">
    <w:name w:val="heading 4"/>
    <w:basedOn w:val="a"/>
    <w:next w:val="a"/>
    <w:link w:val="40"/>
    <w:qFormat/>
    <w:rsid w:val="002B77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B77C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2B77C7"/>
    <w:pPr>
      <w:keepNext/>
      <w:ind w:firstLine="851"/>
      <w:jc w:val="both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77C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B77C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B77C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2B77C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Назва1"/>
    <w:basedOn w:val="a"/>
    <w:rsid w:val="002B77C7"/>
    <w:pPr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uppressAutoHyphens/>
      <w:jc w:val="center"/>
    </w:pPr>
    <w:rPr>
      <w:b/>
      <w:snapToGrid w:val="0"/>
      <w:sz w:val="28"/>
      <w:szCs w:val="20"/>
    </w:rPr>
  </w:style>
  <w:style w:type="paragraph" w:customStyle="1" w:styleId="21">
    <w:name w:val="Основний текст 21"/>
    <w:basedOn w:val="a"/>
    <w:rsid w:val="002B77C7"/>
    <w:pPr>
      <w:spacing w:before="120" w:line="216" w:lineRule="auto"/>
      <w:jc w:val="center"/>
    </w:pPr>
    <w:rPr>
      <w:szCs w:val="20"/>
    </w:rPr>
  </w:style>
  <w:style w:type="character" w:styleId="a3">
    <w:name w:val="Hyperlink"/>
    <w:rsid w:val="002B77C7"/>
    <w:rPr>
      <w:color w:val="0000FF"/>
      <w:u w:val="single"/>
    </w:rPr>
  </w:style>
  <w:style w:type="paragraph" w:styleId="a4">
    <w:name w:val="header"/>
    <w:basedOn w:val="a"/>
    <w:link w:val="a5"/>
    <w:rsid w:val="002B77C7"/>
    <w:pPr>
      <w:tabs>
        <w:tab w:val="center" w:pos="4677"/>
        <w:tab w:val="right" w:pos="9355"/>
      </w:tabs>
    </w:pPr>
    <w:rPr>
      <w:lang w:val="ru-RU"/>
    </w:rPr>
  </w:style>
  <w:style w:type="character" w:customStyle="1" w:styleId="a5">
    <w:name w:val="Верхній колонтитул Знак"/>
    <w:basedOn w:val="a0"/>
    <w:link w:val="a4"/>
    <w:rsid w:val="002B77C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0">
    <w:name w:val="Звичайний1"/>
    <w:link w:val="Normal"/>
    <w:rsid w:val="002B77C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Normal">
    <w:name w:val="Normal Знак"/>
    <w:link w:val="10"/>
    <w:rsid w:val="002B77C7"/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6">
    <w:name w:val="footer"/>
    <w:basedOn w:val="a"/>
    <w:link w:val="a7"/>
    <w:rsid w:val="002B77C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rsid w:val="002B77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B77C7"/>
  </w:style>
  <w:style w:type="paragraph" w:customStyle="1" w:styleId="a9">
    <w:name w:val="Таблица"/>
    <w:basedOn w:val="10"/>
    <w:rsid w:val="002B77C7"/>
    <w:rPr>
      <w:rFonts w:ascii="Antiqua" w:hAnsi="Antiqua"/>
      <w:snapToGrid/>
      <w:sz w:val="24"/>
      <w:lang w:val="uk-UA"/>
    </w:rPr>
  </w:style>
  <w:style w:type="paragraph" w:customStyle="1" w:styleId="aa">
    <w:name w:val="Стиль"/>
    <w:rsid w:val="002B77C7"/>
    <w:pPr>
      <w:widowControl w:val="0"/>
      <w:tabs>
        <w:tab w:val="num" w:pos="8324"/>
      </w:tabs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customStyle="1" w:styleId="22">
    <w:name w:val="Звичайний2"/>
    <w:rsid w:val="000220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9B1A0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B1A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h.ukrstat.gov.ua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2668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T.Kupenko</dc:creator>
  <cp:keywords/>
  <dc:description/>
  <cp:lastModifiedBy>T.Kupenko</cp:lastModifiedBy>
  <cp:revision>7</cp:revision>
  <cp:lastPrinted>2018-08-02T08:14:00Z</cp:lastPrinted>
  <dcterms:created xsi:type="dcterms:W3CDTF">2018-07-26T11:49:00Z</dcterms:created>
  <dcterms:modified xsi:type="dcterms:W3CDTF">2018-08-03T11:17:00Z</dcterms:modified>
</cp:coreProperties>
</file>